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EB67" w14:textId="6B53D7C9" w:rsidR="00A343F3" w:rsidRDefault="00213F87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МЕТОДИКА ЗА ОПРЕДЕЛЯНЕ НА КОМПЛЕКСНАТА ОЦЕНКА НА ОФЕРТИТЕ</w:t>
      </w:r>
    </w:p>
    <w:p w14:paraId="0BE9E62C" w14:textId="5428E6FB" w:rsidR="00213F87" w:rsidRPr="002116C6" w:rsidRDefault="00F65CE0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01285F50" w:rsid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Доставка на втечнен природен газ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(LNG) 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нуждите на „Булгаргаз“ ЕАД за месец </w:t>
      </w:r>
      <w:r w:rsidR="0058296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деке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мври 2022 г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2F6ECA08" w14:textId="77777777" w:rsidR="002051CF" w:rsidRDefault="00A343F3" w:rsidP="002051CF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7744A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Комплексната оценка </w:t>
      </w:r>
      <w:r w:rsidR="00710154" w:rsidRPr="007744AC">
        <w:rPr>
          <w:rFonts w:ascii="Times New Roman" w:eastAsia="Calibri" w:hAnsi="Times New Roman" w:cs="Times New Roman"/>
          <w:b/>
          <w:bCs/>
          <w:sz w:val="24"/>
          <w:szCs w:val="24"/>
        </w:rPr>
        <w:t>(KO)</w:t>
      </w:r>
      <w:r w:rsidR="0071015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7744A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втечнен природен газ (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</w:rPr>
        <w:t>LNG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се определя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51CF"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2051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8496514" w14:textId="77777777" w:rsidR="002051CF" w:rsidRDefault="002051CF" w:rsidP="002051CF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2B797BE" w14:textId="77777777" w:rsidR="002051CF" w:rsidRDefault="002051CF" w:rsidP="002051CF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</w:p>
    <w:p w14:paraId="0202AAF4" w14:textId="184527F2" w:rsidR="00A343F3" w:rsidRDefault="00A343F3" w:rsidP="002051CF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DC81848" w14:textId="4DEE4411" w:rsidR="002051CF" w:rsidRPr="008F1452" w:rsidRDefault="002051CF" w:rsidP="002051CF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F1452">
        <w:rPr>
          <w:rFonts w:ascii="Times New Roman" w:eastAsia="Calibri" w:hAnsi="Times New Roman" w:cs="Times New Roman"/>
          <w:sz w:val="24"/>
          <w:szCs w:val="24"/>
          <w:lang w:val="bg-BG"/>
        </w:rPr>
        <w:t>Където</w:t>
      </w:r>
      <w:r w:rsidR="008F145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0DC34D7" w14:textId="77777777" w:rsidR="007744AC" w:rsidRPr="008F1452" w:rsidRDefault="007744AC" w:rsidP="007744AC">
      <w:pPr>
        <w:pStyle w:val="ListParagraph"/>
        <w:ind w:left="108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B64FF86" w14:textId="77777777" w:rsidR="00A343F3" w:rsidRPr="008F1452" w:rsidRDefault="00A343F3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F1452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2CAB89F4" w14:textId="77777777" w:rsidR="00A343F3" w:rsidRDefault="00A343F3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F1452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 условия за плащане</w:t>
      </w:r>
    </w:p>
    <w:p w14:paraId="0EF172DF" w14:textId="77777777" w:rsidR="004422CD" w:rsidRPr="008F1452" w:rsidRDefault="004422CD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EB0A4" w14:textId="77777777" w:rsidR="00A343F3" w:rsidRPr="00E216CF" w:rsidRDefault="00A343F3" w:rsidP="00A343F3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За целите на оценката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отстъпката от 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TTF front month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 на офертите, чийто цени  реферират към Henry Hub (HH) (in USD per MMBtu), ще бъде определена както следва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D2B5327" w14:textId="4F235C1A" w:rsidR="00A343F3" w:rsidRPr="00046355" w:rsidRDefault="00A343F3" w:rsidP="00046355">
      <w:pPr>
        <w:pStyle w:val="ListParagraph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</w:pP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Цената по офертите, рефериращи към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HH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ще бъде изчислена в долари за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MWh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при използване на индекса НН към датата на отваряне на офертите и коефициент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0.293071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за преобразуване от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MMBtu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към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MWh</w:t>
      </w:r>
      <w:r w:rsid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 </w:t>
      </w:r>
    </w:p>
    <w:p w14:paraId="6221D542" w14:textId="698A8164" w:rsidR="00A343F3" w:rsidRPr="00E216CF" w:rsidRDefault="00A343F3" w:rsidP="00046355">
      <w:pPr>
        <w:pStyle w:val="ListParagraph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След определянето на цената в долари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 същата ще бъде преобразувана в Евро по курса на ЕЦБ в деня на отваряне на офертите. От индекса TTF front month </w:t>
      </w:r>
      <w:r w:rsidR="001604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ember действащ към датата на отваряне на офертата, ще се извади получената цена в евро, с цел определяне на отстъпката.</w:t>
      </w:r>
    </w:p>
    <w:p w14:paraId="46FF39DD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85BBAE9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Оценката по всеки показател се определя, както следва:</w:t>
      </w:r>
    </w:p>
    <w:p w14:paraId="021E5E8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1C36E1" w14:textId="7E35AD03" w:rsidR="00A343F3" w:rsidRPr="00E216CF" w:rsidRDefault="00A343F3" w:rsidP="00141562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 w:rsidR="000463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п</w:t>
      </w:r>
      <w:r w:rsidR="000463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редложение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80%</w:t>
      </w:r>
    </w:p>
    <w:p w14:paraId="6F724289" w14:textId="3AAA77F8" w:rsidR="00A343F3" w:rsidRPr="00E216CF" w:rsidRDefault="00A343F3" w:rsidP="00A343F3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Максимален възможен брой точки </w:t>
      </w:r>
      <w:r w:rsidR="007213A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по показател </w:t>
      </w:r>
      <w:r w:rsid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</w:t>
      </w:r>
      <w:r w:rsidR="007213A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комплексната оценка - 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>80 точки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ще получи офертата на участник, който е предложил най-голяма отстъпка в EUR за MWh към TTF front month </w:t>
      </w:r>
      <w:r w:rsidR="00160498">
        <w:rPr>
          <w:rFonts w:ascii="Times New Roman" w:eastAsia="Calibri" w:hAnsi="Times New Roman" w:cs="Times New Roman"/>
          <w:sz w:val="24"/>
          <w:szCs w:val="24"/>
        </w:rPr>
        <w:t>December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(in EUR per MWh).</w:t>
      </w:r>
    </w:p>
    <w:p w14:paraId="0D6F68B9" w14:textId="77777777" w:rsidR="00A343F3" w:rsidRPr="00E216CF" w:rsidRDefault="00A343F3" w:rsidP="00A343F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Оценката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този показател се изчислява по формулата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=(</w:t>
      </w:r>
      <w:bookmarkStart w:id="0" w:name="_Hlk114431077"/>
      <w:proofErr w:type="spellStart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bookmarkEnd w:id="0"/>
      <w:proofErr w:type="spellEnd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216CF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216C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 където:</w:t>
      </w:r>
    </w:p>
    <w:p w14:paraId="06114ADE" w14:textId="77777777" w:rsidR="00A343F3" w:rsidRPr="00E216CF" w:rsidRDefault="00A343F3" w:rsidP="00A343F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</w:rPr>
        <w:t>n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Х</w:t>
      </w:r>
      <w:r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отстъпката от TTF FM </w:t>
      </w:r>
      <w:r w:rsidRPr="00E216C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конкретния участник</w:t>
      </w:r>
    </w:p>
    <w:p w14:paraId="6071C8F7" w14:textId="77777777" w:rsidR="00A343F3" w:rsidRPr="00E216CF" w:rsidRDefault="00A343F3" w:rsidP="00A343F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E216CF">
        <w:rPr>
          <w:rFonts w:ascii="Times New Roman" w:eastAsia="Calibri" w:hAnsi="Times New Roman" w:cs="Times New Roman"/>
          <w:sz w:val="24"/>
          <w:szCs w:val="24"/>
        </w:rPr>
        <w:t>nMax</w:t>
      </w:r>
      <w:proofErr w:type="spellEnd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офертата с най-висока предложена отстъпка от TTF front month</w:t>
      </w:r>
    </w:p>
    <w:p w14:paraId="08378CEB" w14:textId="77777777" w:rsidR="00A343F3" w:rsidRPr="00E216CF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625B709" w14:textId="77777777" w:rsidR="00A343F3" w:rsidRPr="00E216CF" w:rsidRDefault="00A343F3" w:rsidP="00A343F3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20%</w:t>
      </w:r>
    </w:p>
    <w:p w14:paraId="7FEBBFCA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2299B53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К2.1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1388B34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514131BE" w14:textId="38F6B6E8" w:rsidR="00A343F3" w:rsidRPr="00E216CF" w:rsidRDefault="00A343F3" w:rsidP="00A343F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Максимален възможен брой точки по показател К2 </w:t>
      </w:r>
      <w:r w:rsid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комплексната оценка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- 20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="002116C6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4D1E166C" w14:textId="33A5B14A" w:rsidR="00A343F3" w:rsidRPr="00E216CF" w:rsidRDefault="00A343F3" w:rsidP="00A343F3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К2.1 и К2.2: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A343F3" w:rsidRPr="00E216CF" w14:paraId="6040095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F0341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C9C2B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A343F3" w:rsidRPr="00E216CF" w14:paraId="1FCEF526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43CC8" w14:textId="77777777" w:rsidR="00A343F3" w:rsidRPr="00E216CF" w:rsidRDefault="00A343F3" w:rsidP="004332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К2.1 е 1/2 от тежестта на показателя К2 или 10% тежест в 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C9223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3F3" w:rsidRPr="00E216CF" w14:paraId="1C9BFD8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1A1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AA0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43F3" w:rsidRPr="00E216CF" w14:paraId="53C7EA83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505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70 %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92A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A343F3" w:rsidRPr="00E216CF" w14:paraId="55127BE9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DA8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563F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343F3" w:rsidRPr="00E216CF" w14:paraId="2FAFA49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F5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D9C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43F3" w:rsidRPr="00E216CF" w14:paraId="137F2801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875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Без авансово плащане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034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A343F3" w:rsidRPr="00E216CF" w14:paraId="420CEBF5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5731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BD2A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A343F3" w:rsidRPr="00E216CF" w14:paraId="57336DF2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4E32F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К2.2 е 1/2 от тежестта на показателя К2 или 10% тежест в 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C3900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3F3" w:rsidRPr="00E216CF" w14:paraId="791E74E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DB88D" w14:textId="77777777" w:rsidR="00A343F3" w:rsidRPr="00E216CF" w:rsidRDefault="00A343F3" w:rsidP="004332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 дни при 100% аванс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DD8AF" w14:textId="77777777" w:rsidR="00A343F3" w:rsidRPr="00E216CF" w:rsidRDefault="00A343F3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343F3" w:rsidRPr="00E216CF" w14:paraId="13A68796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9F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5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E0D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43F3" w:rsidRPr="00E216CF" w14:paraId="0817460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751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10 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69C" w14:textId="77777777" w:rsidR="00A343F3" w:rsidRPr="00E216CF" w:rsidRDefault="00A343F3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43F3" w:rsidRPr="00E216CF" w14:paraId="2C6912B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3F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15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70D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343F3" w:rsidRPr="00E216CF" w14:paraId="21F4690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74F0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20 дни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EF54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A343F3" w:rsidRPr="00E216CF" w14:paraId="17843A5F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AAE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D55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6C01398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BC9A3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7419D3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400F8D3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2FA86CF7" w14:textId="39F76924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• по-ниска предложена цена - при по-висока предложена отстъпка в EUR за MWh към TTF front month </w:t>
      </w:r>
      <w:r w:rsidR="00160498">
        <w:rPr>
          <w:rFonts w:ascii="Times New Roman" w:eastAsia="Calibri" w:hAnsi="Times New Roman" w:cs="Times New Roman"/>
          <w:sz w:val="24"/>
          <w:szCs w:val="24"/>
        </w:rPr>
        <w:t>December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14:paraId="53FBEF83" w14:textId="27C71C73" w:rsidR="00FC4EF1" w:rsidRPr="00EC14DD" w:rsidRDefault="00A343F3" w:rsidP="00EC14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0D39C051" w14:textId="09DB0B77" w:rsidR="00EC14DD" w:rsidRPr="00EC14DD" w:rsidRDefault="00EC14DD" w:rsidP="00EC14DD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398B2" w14:textId="5EAE645F" w:rsidR="00EC14DD" w:rsidRPr="001626D3" w:rsidRDefault="00EC14DD" w:rsidP="001626D3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1626D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Оценка на получени оферти за слот за регазификация и съхранение</w:t>
      </w:r>
    </w:p>
    <w:p w14:paraId="6855EA7C" w14:textId="77777777" w:rsidR="00EC14DD" w:rsidRPr="00283B01" w:rsidRDefault="00EC14DD" w:rsidP="00EC14DD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31180C5" w14:textId="77777777" w:rsidR="00EC14DD" w:rsidRPr="00AC0836" w:rsidRDefault="00EC14DD" w:rsidP="00EC14DD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Класирането на офертите подадени за слотове за регазификация и съхранение ще бъде направено по цена на </w:t>
      </w:r>
      <w:r>
        <w:rPr>
          <w:rFonts w:ascii="Times New Roman" w:hAnsi="Times New Roman" w:cs="Times New Roman"/>
        </w:rPr>
        <w:t>MWh</w:t>
      </w:r>
      <w:r>
        <w:rPr>
          <w:rFonts w:ascii="Times New Roman" w:hAnsi="Times New Roman" w:cs="Times New Roman"/>
          <w:lang w:val="bg-BG"/>
        </w:rPr>
        <w:t xml:space="preserve">.  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ай-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добра оферта за слот се приема офертата с най-ниска цена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MWh. </w:t>
      </w:r>
    </w:p>
    <w:p w14:paraId="181232F6" w14:textId="77777777" w:rsidR="00EC14DD" w:rsidRDefault="00EC14DD"/>
    <w:sectPr w:rsidR="00EC14DD" w:rsidSect="00213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9B49" w14:textId="77777777" w:rsidR="007935A5" w:rsidRDefault="007935A5" w:rsidP="00A343F3">
      <w:pPr>
        <w:spacing w:after="0" w:line="240" w:lineRule="auto"/>
      </w:pPr>
      <w:r>
        <w:separator/>
      </w:r>
    </w:p>
  </w:endnote>
  <w:endnote w:type="continuationSeparator" w:id="0">
    <w:p w14:paraId="79F7A3E2" w14:textId="77777777" w:rsidR="007935A5" w:rsidRDefault="007935A5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B9D1" w14:textId="77777777" w:rsidR="00CF3CD6" w:rsidRDefault="00CF3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523A" w14:textId="77777777" w:rsidR="00CF3CD6" w:rsidRDefault="00CF3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BB7C" w14:textId="77777777" w:rsidR="00CF3CD6" w:rsidRDefault="00CF3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8A70" w14:textId="77777777" w:rsidR="007935A5" w:rsidRDefault="007935A5" w:rsidP="00A343F3">
      <w:pPr>
        <w:spacing w:after="0" w:line="240" w:lineRule="auto"/>
      </w:pPr>
      <w:r>
        <w:separator/>
      </w:r>
    </w:p>
  </w:footnote>
  <w:footnote w:type="continuationSeparator" w:id="0">
    <w:p w14:paraId="37C8CBA3" w14:textId="77777777" w:rsidR="007935A5" w:rsidRDefault="007935A5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1606" w14:textId="77777777" w:rsidR="00CF3CD6" w:rsidRDefault="00CF3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3DEF57DE" w:rsidR="00A343F3" w:rsidRPr="00213F87" w:rsidRDefault="00A343F3" w:rsidP="002116C6">
    <w:pPr>
      <w:pStyle w:val="Header"/>
      <w:jc w:val="center"/>
      <w:rPr>
        <w:sz w:val="20"/>
        <w:szCs w:val="20"/>
        <w:lang w:val="bg-BG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CF3CD6">
      <w:rPr>
        <w:rFonts w:ascii="Times New Roman" w:hAnsi="Times New Roman" w:cs="Times New Roman"/>
        <w:i/>
        <w:iCs/>
        <w:sz w:val="20"/>
        <w:szCs w:val="20"/>
        <w:lang w:val="bg-BG"/>
      </w:rPr>
      <w:t>3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5F5C" w14:textId="77777777" w:rsidR="00CF3CD6" w:rsidRDefault="00CF3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1655D"/>
    <w:multiLevelType w:val="hybridMultilevel"/>
    <w:tmpl w:val="12048A62"/>
    <w:lvl w:ilvl="0" w:tplc="E8ACD2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D5F4B"/>
    <w:multiLevelType w:val="hybridMultilevel"/>
    <w:tmpl w:val="23C0CD4E"/>
    <w:lvl w:ilvl="0" w:tplc="B6463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1982037833">
    <w:abstractNumId w:val="1"/>
  </w:num>
  <w:num w:numId="4" w16cid:durableId="77990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141562"/>
    <w:rsid w:val="00160498"/>
    <w:rsid w:val="001626D3"/>
    <w:rsid w:val="00200C33"/>
    <w:rsid w:val="002051CF"/>
    <w:rsid w:val="002116C6"/>
    <w:rsid w:val="00213F87"/>
    <w:rsid w:val="004422CD"/>
    <w:rsid w:val="0058296C"/>
    <w:rsid w:val="00710154"/>
    <w:rsid w:val="007213A6"/>
    <w:rsid w:val="007744AC"/>
    <w:rsid w:val="007935A5"/>
    <w:rsid w:val="008546CD"/>
    <w:rsid w:val="008F1452"/>
    <w:rsid w:val="00A343F3"/>
    <w:rsid w:val="00CF3CD6"/>
    <w:rsid w:val="00EC083D"/>
    <w:rsid w:val="00EC14DD"/>
    <w:rsid w:val="00F65CE0"/>
    <w:rsid w:val="00F900FB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A5664-5667-4449-AC94-64078125F745}"/>
</file>

<file path=customXml/itemProps2.xml><?xml version="1.0" encoding="utf-8"?>
<ds:datastoreItem xmlns:ds="http://schemas.openxmlformats.org/officeDocument/2006/customXml" ds:itemID="{6257B75D-CA4D-44DB-92F9-5359393B5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D276D-6ABE-4279-AA45-CBE1D65FDE4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f2dd33d-8f43-44ea-a5d6-76afe7655851"/>
    <ds:schemaRef ds:uri="http://purl.org/dc/dcmitype/"/>
    <ds:schemaRef ds:uri="http://purl.org/dc/terms/"/>
    <ds:schemaRef ds:uri="273f1c82-64cf-4850-9bbf-9147b3329a34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2022-09-20T04:54:00Z</dcterms:created>
  <dcterms:modified xsi:type="dcterms:W3CDTF">2022-09-20T11:47:00Z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