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10674" w14:textId="77777777" w:rsidR="006F1A91" w:rsidRPr="00E216CF" w:rsidRDefault="006F1A91" w:rsidP="006F1A91">
      <w:pPr>
        <w:shd w:val="clear" w:color="auto" w:fill="FFFFFF"/>
        <w:spacing w:after="0" w:line="240"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 xml:space="preserve">УСЛОВИЯ </w:t>
      </w:r>
    </w:p>
    <w:p w14:paraId="6E215E4A" w14:textId="77777777" w:rsidR="006F1A91" w:rsidRPr="00E216CF" w:rsidRDefault="006F1A91" w:rsidP="006F1A91">
      <w:pPr>
        <w:shd w:val="clear" w:color="auto" w:fill="FFFFFF"/>
        <w:spacing w:after="0" w:line="240" w:lineRule="auto"/>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ПРОВЕЖДАНЕ НА ТЪРГ ЗА ДОСТАВКА НА ВТЕЧНЕН ПРИРОДЕН ГАЗ (LNG)</w:t>
      </w:r>
    </w:p>
    <w:p w14:paraId="23B6267E" w14:textId="112B2809" w:rsidR="00CB332B" w:rsidRPr="006F1A91" w:rsidRDefault="006F1A91" w:rsidP="006F1A91">
      <w:pPr>
        <w:jc w:val="center"/>
        <w:rPr>
          <w:rFonts w:ascii="Times New Roman" w:eastAsia="Calibri" w:hAnsi="Times New Roman" w:cs="Times New Roman"/>
          <w:b/>
          <w:bCs/>
          <w:sz w:val="24"/>
          <w:szCs w:val="24"/>
        </w:rPr>
      </w:pPr>
      <w:r w:rsidRPr="00E216CF">
        <w:rPr>
          <w:rFonts w:ascii="Times New Roman" w:eastAsia="Calibri" w:hAnsi="Times New Roman" w:cs="Times New Roman"/>
          <w:b/>
          <w:bCs/>
          <w:sz w:val="24"/>
          <w:szCs w:val="24"/>
        </w:rPr>
        <w:t>ЗА НУЖДИТЕ НА „БУЛГАРГАЗ“ ЕАД ЗА</w:t>
      </w:r>
      <w:r w:rsidR="00D8060E">
        <w:rPr>
          <w:b/>
          <w:bCs/>
        </w:rPr>
        <w:t xml:space="preserve"> </w:t>
      </w:r>
      <w:r w:rsidR="00D8060E" w:rsidRPr="006F1A91">
        <w:rPr>
          <w:rFonts w:ascii="Times New Roman" w:eastAsia="Calibri" w:hAnsi="Times New Roman" w:cs="Times New Roman"/>
          <w:b/>
          <w:bCs/>
          <w:sz w:val="24"/>
          <w:szCs w:val="24"/>
        </w:rPr>
        <w:t>ПЕРИОДА 2024-2034 г.</w:t>
      </w:r>
    </w:p>
    <w:p w14:paraId="3D4E554C" w14:textId="77777777" w:rsidR="006F1A91" w:rsidRDefault="006F1A91" w:rsidP="00DA2971">
      <w:pPr>
        <w:pStyle w:val="ListParagraph"/>
        <w:ind w:left="390" w:hanging="390"/>
        <w:rPr>
          <w:b/>
          <w:bCs/>
        </w:rPr>
      </w:pPr>
    </w:p>
    <w:p w14:paraId="2E9E0B48" w14:textId="64012A2F" w:rsidR="006C1230" w:rsidRPr="00657375" w:rsidRDefault="008D23E7">
      <w:pPr>
        <w:numPr>
          <w:ilvl w:val="0"/>
          <w:numId w:val="7"/>
        </w:numPr>
        <w:shd w:val="clear" w:color="auto" w:fill="FFFFFF"/>
        <w:spacing w:line="240" w:lineRule="auto"/>
        <w:ind w:left="284" w:hanging="284"/>
        <w:contextualSpacing/>
        <w:jc w:val="both"/>
        <w:rPr>
          <w:rFonts w:ascii="Times New Roman" w:hAnsi="Times New Roman" w:cs="Times New Roman"/>
          <w:sz w:val="24"/>
          <w:szCs w:val="24"/>
        </w:rPr>
      </w:pPr>
      <w:r w:rsidRPr="00D85856">
        <w:rPr>
          <w:rFonts w:ascii="Times New Roman" w:eastAsia="Calibri" w:hAnsi="Times New Roman" w:cs="Times New Roman"/>
          <w:b/>
          <w:bCs/>
          <w:sz w:val="24"/>
          <w:szCs w:val="24"/>
        </w:rPr>
        <w:t>ПРЕДМЕТ НА ПРОЦЕДУРАТА</w:t>
      </w:r>
      <w:r w:rsidR="00D85856" w:rsidRPr="00D85856">
        <w:rPr>
          <w:rFonts w:ascii="Times New Roman" w:eastAsia="Calibri" w:hAnsi="Times New Roman" w:cs="Times New Roman"/>
          <w:b/>
          <w:bCs/>
          <w:sz w:val="24"/>
          <w:szCs w:val="24"/>
        </w:rPr>
        <w:t xml:space="preserve">: </w:t>
      </w:r>
      <w:r w:rsidR="00D85856" w:rsidRPr="00D85856">
        <w:rPr>
          <w:rFonts w:ascii="Times New Roman" w:eastAsia="Calibri" w:hAnsi="Times New Roman" w:cs="Times New Roman"/>
          <w:sz w:val="24"/>
          <w:szCs w:val="24"/>
        </w:rPr>
        <w:t>доставка на втечнен природен газ</w:t>
      </w:r>
      <w:r w:rsidR="00D85856" w:rsidRPr="00D85856">
        <w:rPr>
          <w:rFonts w:ascii="Times New Roman" w:eastAsia="Calibri" w:hAnsi="Times New Roman" w:cs="Times New Roman"/>
          <w:sz w:val="24"/>
          <w:szCs w:val="24"/>
          <w:lang w:val="en-US"/>
        </w:rPr>
        <w:t xml:space="preserve"> (LNG) </w:t>
      </w:r>
      <w:r w:rsidR="00D85856" w:rsidRPr="00D85856">
        <w:rPr>
          <w:rFonts w:ascii="Times New Roman" w:eastAsia="Calibri" w:hAnsi="Times New Roman" w:cs="Times New Roman"/>
          <w:sz w:val="24"/>
          <w:szCs w:val="24"/>
        </w:rPr>
        <w:t xml:space="preserve">за нуждите на „Булгаргаз“ ЕАД за </w:t>
      </w:r>
      <w:r w:rsidR="00D85856" w:rsidRPr="00251945">
        <w:rPr>
          <w:rFonts w:ascii="Times New Roman" w:eastAsia="Calibri" w:hAnsi="Times New Roman" w:cs="Times New Roman"/>
          <w:sz w:val="24"/>
          <w:szCs w:val="24"/>
        </w:rPr>
        <w:t>периода 20</w:t>
      </w:r>
      <w:r w:rsidR="00885216" w:rsidRPr="00251945">
        <w:rPr>
          <w:rFonts w:ascii="Times New Roman" w:eastAsia="Calibri" w:hAnsi="Times New Roman" w:cs="Times New Roman"/>
          <w:sz w:val="24"/>
          <w:szCs w:val="24"/>
        </w:rPr>
        <w:t>24-</w:t>
      </w:r>
      <w:r w:rsidR="00D85856" w:rsidRPr="00D85856">
        <w:rPr>
          <w:rFonts w:ascii="Times New Roman" w:eastAsia="Calibri" w:hAnsi="Times New Roman" w:cs="Times New Roman"/>
          <w:sz w:val="24"/>
          <w:szCs w:val="24"/>
        </w:rPr>
        <w:t>20</w:t>
      </w:r>
      <w:r w:rsidR="00885216" w:rsidRPr="00251945">
        <w:rPr>
          <w:rFonts w:ascii="Times New Roman" w:eastAsia="Calibri" w:hAnsi="Times New Roman" w:cs="Times New Roman"/>
          <w:sz w:val="24"/>
          <w:szCs w:val="24"/>
        </w:rPr>
        <w:t>34</w:t>
      </w:r>
      <w:r w:rsidR="00D85856" w:rsidRPr="00D85856">
        <w:rPr>
          <w:rFonts w:ascii="Times New Roman" w:eastAsia="Calibri" w:hAnsi="Times New Roman" w:cs="Times New Roman"/>
          <w:sz w:val="24"/>
          <w:szCs w:val="24"/>
        </w:rPr>
        <w:t xml:space="preserve"> г</w:t>
      </w:r>
      <w:r w:rsidR="00D85856" w:rsidRPr="00D85856">
        <w:rPr>
          <w:rFonts w:ascii="Times New Roman" w:eastAsia="Calibri" w:hAnsi="Times New Roman" w:cs="Times New Roman"/>
          <w:sz w:val="24"/>
          <w:szCs w:val="24"/>
          <w:lang w:val="en-US"/>
        </w:rPr>
        <w:t xml:space="preserve">. </w:t>
      </w:r>
    </w:p>
    <w:p w14:paraId="32CB449E" w14:textId="77777777" w:rsidR="00657375" w:rsidRPr="00251945" w:rsidRDefault="00657375" w:rsidP="00657375">
      <w:pPr>
        <w:shd w:val="clear" w:color="auto" w:fill="FFFFFF"/>
        <w:spacing w:line="240" w:lineRule="auto"/>
        <w:contextualSpacing/>
        <w:jc w:val="both"/>
        <w:rPr>
          <w:rFonts w:ascii="Times New Roman" w:hAnsi="Times New Roman" w:cs="Times New Roman"/>
          <w:sz w:val="24"/>
          <w:szCs w:val="24"/>
        </w:rPr>
      </w:pPr>
    </w:p>
    <w:p w14:paraId="47E52353" w14:textId="6E1AB8A6" w:rsidR="00C26151" w:rsidRDefault="008D23E7" w:rsidP="00C105AB">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rPr>
      </w:pPr>
      <w:r w:rsidRPr="00C26151">
        <w:rPr>
          <w:rFonts w:ascii="Times New Roman" w:hAnsi="Times New Roman" w:cs="Times New Roman"/>
          <w:b/>
          <w:bCs/>
          <w:sz w:val="24"/>
          <w:szCs w:val="24"/>
        </w:rPr>
        <w:t>УСЛОВИЯ НА ДОСТАВКАТА</w:t>
      </w:r>
      <w:r w:rsidR="00C105AB">
        <w:rPr>
          <w:rFonts w:ascii="Times New Roman" w:hAnsi="Times New Roman" w:cs="Times New Roman"/>
          <w:b/>
          <w:bCs/>
          <w:sz w:val="24"/>
          <w:szCs w:val="24"/>
        </w:rPr>
        <w:t>:</w:t>
      </w:r>
    </w:p>
    <w:p w14:paraId="3C8901F7" w14:textId="77777777" w:rsidR="00C26151" w:rsidRDefault="00C26151" w:rsidP="00C26151">
      <w:pPr>
        <w:pStyle w:val="ListParagraph"/>
        <w:rPr>
          <w:rFonts w:ascii="Times New Roman" w:hAnsi="Times New Roman" w:cs="Times New Roman"/>
          <w:b/>
          <w:bCs/>
          <w:sz w:val="24"/>
          <w:szCs w:val="24"/>
        </w:rPr>
      </w:pPr>
    </w:p>
    <w:p w14:paraId="513D1FCB" w14:textId="668809C5" w:rsidR="00CB332B" w:rsidRDefault="00225868" w:rsidP="21755DAF">
      <w:pPr>
        <w:pStyle w:val="ListParagraph"/>
        <w:numPr>
          <w:ilvl w:val="0"/>
          <w:numId w:val="16"/>
        </w:numPr>
        <w:shd w:val="clear" w:color="auto" w:fill="FFFFFF" w:themeFill="background1"/>
        <w:spacing w:line="240" w:lineRule="auto"/>
        <w:jc w:val="both"/>
        <w:rPr>
          <w:rFonts w:ascii="Times New Roman" w:hAnsi="Times New Roman" w:cs="Times New Roman"/>
          <w:b/>
          <w:bCs/>
          <w:sz w:val="24"/>
          <w:szCs w:val="24"/>
        </w:rPr>
      </w:pPr>
      <w:r w:rsidRPr="17782CBA">
        <w:rPr>
          <w:rFonts w:ascii="Times New Roman" w:hAnsi="Times New Roman" w:cs="Times New Roman"/>
          <w:b/>
          <w:bCs/>
          <w:sz w:val="24"/>
          <w:szCs w:val="24"/>
        </w:rPr>
        <w:t>Необходими</w:t>
      </w:r>
      <w:r w:rsidR="005E14A6" w:rsidRPr="17782CBA">
        <w:rPr>
          <w:rFonts w:ascii="Times New Roman" w:hAnsi="Times New Roman" w:cs="Times New Roman"/>
          <w:b/>
          <w:bCs/>
          <w:sz w:val="24"/>
          <w:szCs w:val="24"/>
        </w:rPr>
        <w:t xml:space="preserve"> количества годишно</w:t>
      </w:r>
      <w:r w:rsidR="006C1230" w:rsidRPr="17782CBA">
        <w:rPr>
          <w:rFonts w:ascii="Times New Roman" w:hAnsi="Times New Roman" w:cs="Times New Roman"/>
          <w:b/>
          <w:bCs/>
          <w:sz w:val="24"/>
          <w:szCs w:val="24"/>
        </w:rPr>
        <w:t>:</w:t>
      </w:r>
      <w:r w:rsidR="005E14A6" w:rsidRPr="17782CBA">
        <w:rPr>
          <w:rFonts w:ascii="Times New Roman" w:hAnsi="Times New Roman" w:cs="Times New Roman"/>
          <w:sz w:val="24"/>
          <w:szCs w:val="24"/>
        </w:rPr>
        <w:t xml:space="preserve"> </w:t>
      </w:r>
      <w:r w:rsidR="7A7609B6" w:rsidRPr="17782CBA">
        <w:rPr>
          <w:rFonts w:ascii="Times New Roman" w:hAnsi="Times New Roman" w:cs="Times New Roman"/>
          <w:sz w:val="24"/>
          <w:szCs w:val="24"/>
        </w:rPr>
        <w:t>10 600 000 MWh/годишно</w:t>
      </w:r>
      <w:r w:rsidR="00D0173C">
        <w:rPr>
          <w:rFonts w:ascii="Times New Roman" w:hAnsi="Times New Roman" w:cs="Times New Roman"/>
          <w:sz w:val="24"/>
          <w:szCs w:val="24"/>
          <w:lang w:val="en-US"/>
        </w:rPr>
        <w:t xml:space="preserve"> </w:t>
      </w:r>
      <w:r w:rsidR="00D0173C" w:rsidRPr="17782CBA">
        <w:rPr>
          <w:rFonts w:ascii="Times New Roman" w:hAnsi="Times New Roman" w:cs="Times New Roman"/>
          <w:sz w:val="24"/>
          <w:szCs w:val="24"/>
        </w:rPr>
        <w:t xml:space="preserve">≈ 36 168 </w:t>
      </w:r>
      <w:r w:rsidR="00D0173C" w:rsidRPr="11CC155A">
        <w:rPr>
          <w:rFonts w:ascii="Times New Roman" w:hAnsi="Times New Roman" w:cs="Times New Roman"/>
          <w:sz w:val="24"/>
          <w:szCs w:val="24"/>
        </w:rPr>
        <w:t>705</w:t>
      </w:r>
      <w:r w:rsidR="00D0173C" w:rsidRPr="17782CBA">
        <w:rPr>
          <w:rFonts w:ascii="Times New Roman" w:hAnsi="Times New Roman" w:cs="Times New Roman"/>
          <w:sz w:val="24"/>
          <w:szCs w:val="24"/>
        </w:rPr>
        <w:t xml:space="preserve"> MMBtu/годишно</w:t>
      </w:r>
      <w:r w:rsidR="7A7609B6" w:rsidRPr="17782CBA">
        <w:rPr>
          <w:rFonts w:ascii="Times New Roman" w:hAnsi="Times New Roman" w:cs="Times New Roman"/>
          <w:sz w:val="24"/>
          <w:szCs w:val="24"/>
        </w:rPr>
        <w:t xml:space="preserve">. </w:t>
      </w:r>
    </w:p>
    <w:p w14:paraId="227C50A5" w14:textId="5290B2C1" w:rsidR="00CB332B" w:rsidRDefault="005E14A6" w:rsidP="00706083">
      <w:pPr>
        <w:shd w:val="clear" w:color="auto" w:fill="FFFFFF" w:themeFill="background1"/>
        <w:spacing w:after="0" w:line="240" w:lineRule="auto"/>
        <w:jc w:val="both"/>
        <w:rPr>
          <w:rFonts w:ascii="Times New Roman" w:hAnsi="Times New Roman" w:cs="Times New Roman"/>
          <w:i/>
          <w:iCs/>
          <w:sz w:val="24"/>
          <w:szCs w:val="24"/>
        </w:rPr>
      </w:pPr>
      <w:r w:rsidRPr="00182664">
        <w:rPr>
          <w:rFonts w:ascii="Times New Roman" w:hAnsi="Times New Roman" w:cs="Times New Roman"/>
          <w:i/>
          <w:iCs/>
          <w:sz w:val="24"/>
          <w:szCs w:val="24"/>
        </w:rPr>
        <w:t xml:space="preserve">Забележка: Булгаргаз </w:t>
      </w:r>
      <w:r w:rsidR="00143B37" w:rsidRPr="00182664">
        <w:rPr>
          <w:rFonts w:ascii="Times New Roman" w:hAnsi="Times New Roman" w:cs="Times New Roman"/>
          <w:i/>
          <w:iCs/>
          <w:sz w:val="24"/>
          <w:szCs w:val="24"/>
        </w:rPr>
        <w:t xml:space="preserve">ще </w:t>
      </w:r>
      <w:r w:rsidRPr="00182664">
        <w:rPr>
          <w:rFonts w:ascii="Times New Roman" w:hAnsi="Times New Roman" w:cs="Times New Roman"/>
          <w:i/>
          <w:iCs/>
          <w:sz w:val="24"/>
          <w:szCs w:val="24"/>
        </w:rPr>
        <w:t xml:space="preserve">разпредели количеството на повече от един доставчик по свое решение, ако </w:t>
      </w:r>
      <w:r w:rsidR="008665EB" w:rsidRPr="00182664">
        <w:rPr>
          <w:rFonts w:ascii="Times New Roman" w:hAnsi="Times New Roman" w:cs="Times New Roman"/>
          <w:i/>
          <w:iCs/>
          <w:sz w:val="24"/>
          <w:szCs w:val="24"/>
        </w:rPr>
        <w:t xml:space="preserve">дружеството </w:t>
      </w:r>
      <w:r w:rsidRPr="00182664">
        <w:rPr>
          <w:rFonts w:ascii="Times New Roman" w:hAnsi="Times New Roman" w:cs="Times New Roman"/>
          <w:i/>
          <w:iCs/>
          <w:sz w:val="24"/>
          <w:szCs w:val="24"/>
        </w:rPr>
        <w:t>прецени, че това е подходящо за целта за диверсификация на ценовия риск.</w:t>
      </w:r>
    </w:p>
    <w:p w14:paraId="12F7BBE9" w14:textId="7E6862A0" w:rsidR="00657375" w:rsidRDefault="00657375" w:rsidP="00215330">
      <w:pPr>
        <w:pStyle w:val="ListParagraph"/>
        <w:spacing w:line="240" w:lineRule="auto"/>
        <w:ind w:left="0" w:firstLine="426"/>
        <w:jc w:val="both"/>
        <w:rPr>
          <w:rFonts w:ascii="Times New Roman" w:hAnsi="Times New Roman" w:cs="Times New Roman"/>
          <w:i/>
          <w:iCs/>
          <w:sz w:val="24"/>
          <w:szCs w:val="24"/>
        </w:rPr>
      </w:pPr>
    </w:p>
    <w:p w14:paraId="4E76916F" w14:textId="77777777" w:rsidR="00BB4827" w:rsidRPr="00BB4827" w:rsidRDefault="00BB4827" w:rsidP="00BB4827">
      <w:pPr>
        <w:pStyle w:val="ListParagraph"/>
        <w:spacing w:line="240" w:lineRule="auto"/>
        <w:ind w:left="0"/>
        <w:jc w:val="both"/>
        <w:rPr>
          <w:rFonts w:ascii="Times New Roman" w:hAnsi="Times New Roman" w:cs="Times New Roman"/>
          <w:b/>
          <w:bCs/>
          <w:sz w:val="24"/>
          <w:szCs w:val="24"/>
        </w:rPr>
      </w:pPr>
    </w:p>
    <w:p w14:paraId="21D59570" w14:textId="70CDFBAD" w:rsidR="00182664" w:rsidRPr="00BB4827" w:rsidRDefault="00182664" w:rsidP="00C26151">
      <w:pPr>
        <w:pStyle w:val="ListParagraph"/>
        <w:numPr>
          <w:ilvl w:val="0"/>
          <w:numId w:val="16"/>
        </w:numPr>
        <w:spacing w:line="240" w:lineRule="auto"/>
        <w:jc w:val="both"/>
        <w:rPr>
          <w:rFonts w:ascii="Times New Roman" w:hAnsi="Times New Roman" w:cs="Times New Roman"/>
          <w:sz w:val="24"/>
          <w:szCs w:val="24"/>
        </w:rPr>
      </w:pPr>
      <w:r w:rsidRPr="00BB4827">
        <w:rPr>
          <w:rFonts w:ascii="Times New Roman" w:hAnsi="Times New Roman" w:cs="Times New Roman"/>
          <w:b/>
          <w:bCs/>
          <w:sz w:val="24"/>
          <w:szCs w:val="24"/>
        </w:rPr>
        <w:t>Гъвкавост по отношение на заявения размер на товарите</w:t>
      </w:r>
      <w:r w:rsidRPr="00BB4827">
        <w:rPr>
          <w:rFonts w:ascii="Times New Roman" w:hAnsi="Times New Roman" w:cs="Times New Roman"/>
          <w:sz w:val="24"/>
          <w:szCs w:val="24"/>
        </w:rPr>
        <w:t>:</w:t>
      </w:r>
    </w:p>
    <w:p w14:paraId="19D2ACFA" w14:textId="2D29EDFC" w:rsidR="00182664" w:rsidRPr="00BB4827" w:rsidRDefault="00182664" w:rsidP="59CF4F9D">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rPr>
      </w:pPr>
      <w:r w:rsidRPr="59CF4F9D">
        <w:rPr>
          <w:rFonts w:ascii="Times New Roman" w:hAnsi="Times New Roman" w:cs="Times New Roman"/>
          <w:b/>
          <w:bCs/>
          <w:sz w:val="24"/>
          <w:szCs w:val="24"/>
        </w:rPr>
        <w:t>Минимален размер на товара</w:t>
      </w:r>
      <w:r w:rsidRPr="59CF4F9D">
        <w:rPr>
          <w:rFonts w:ascii="Times New Roman" w:hAnsi="Times New Roman" w:cs="Times New Roman"/>
          <w:sz w:val="24"/>
          <w:szCs w:val="24"/>
        </w:rPr>
        <w:t xml:space="preserve"> – </w:t>
      </w:r>
      <w:r w:rsidR="38C4F686" w:rsidRPr="59CF4F9D">
        <w:rPr>
          <w:rFonts w:ascii="Times New Roman" w:hAnsi="Times New Roman" w:cs="Times New Roman"/>
          <w:sz w:val="24"/>
          <w:szCs w:val="24"/>
        </w:rPr>
        <w:t xml:space="preserve"> 500 </w:t>
      </w:r>
      <w:r w:rsidR="3362579E" w:rsidRPr="543BD79F">
        <w:rPr>
          <w:rFonts w:ascii="Times New Roman" w:hAnsi="Times New Roman" w:cs="Times New Roman"/>
          <w:sz w:val="24"/>
          <w:szCs w:val="24"/>
        </w:rPr>
        <w:t>000</w:t>
      </w:r>
      <w:r w:rsidR="38C4F686" w:rsidRPr="59CF4F9D">
        <w:rPr>
          <w:rFonts w:ascii="Times New Roman" w:hAnsi="Times New Roman" w:cs="Times New Roman"/>
          <w:sz w:val="24"/>
          <w:szCs w:val="24"/>
        </w:rPr>
        <w:t xml:space="preserve"> MWh</w:t>
      </w:r>
      <w:r w:rsidR="009F31C7">
        <w:rPr>
          <w:rFonts w:ascii="Times New Roman" w:hAnsi="Times New Roman" w:cs="Times New Roman"/>
          <w:sz w:val="24"/>
          <w:szCs w:val="24"/>
        </w:rPr>
        <w:t>/</w:t>
      </w:r>
      <w:r w:rsidR="009F31C7">
        <w:rPr>
          <w:rFonts w:ascii="Times New Roman" w:hAnsi="Times New Roman" w:cs="Times New Roman"/>
          <w:sz w:val="24"/>
          <w:szCs w:val="24"/>
          <w:lang w:val="en-US"/>
        </w:rPr>
        <w:t xml:space="preserve"> </w:t>
      </w:r>
      <w:r w:rsidR="009F31C7" w:rsidRPr="543BD79F">
        <w:rPr>
          <w:rFonts w:ascii="Times New Roman" w:hAnsi="Times New Roman" w:cs="Times New Roman"/>
          <w:sz w:val="24"/>
          <w:szCs w:val="24"/>
        </w:rPr>
        <w:t>≈</w:t>
      </w:r>
      <w:r w:rsidR="009F31C7">
        <w:rPr>
          <w:rFonts w:ascii="Times New Roman" w:hAnsi="Times New Roman" w:cs="Times New Roman"/>
          <w:sz w:val="24"/>
          <w:szCs w:val="24"/>
          <w:lang w:val="en-US"/>
        </w:rPr>
        <w:t xml:space="preserve"> </w:t>
      </w:r>
      <w:r w:rsidR="009F31C7">
        <w:rPr>
          <w:rFonts w:ascii="Times New Roman" w:hAnsi="Times New Roman" w:cs="Times New Roman"/>
          <w:sz w:val="24"/>
          <w:szCs w:val="24"/>
        </w:rPr>
        <w:t>1 70</w:t>
      </w:r>
      <w:r w:rsidR="009F31C7">
        <w:rPr>
          <w:rFonts w:ascii="Times New Roman" w:hAnsi="Times New Roman" w:cs="Times New Roman"/>
          <w:sz w:val="24"/>
          <w:szCs w:val="24"/>
          <w:lang w:val="en-US"/>
        </w:rPr>
        <w:t>0</w:t>
      </w:r>
      <w:r w:rsidR="009F31C7">
        <w:rPr>
          <w:rFonts w:ascii="Times New Roman" w:hAnsi="Times New Roman" w:cs="Times New Roman"/>
          <w:sz w:val="24"/>
          <w:szCs w:val="24"/>
        </w:rPr>
        <w:t> 0</w:t>
      </w:r>
      <w:r w:rsidR="009F31C7">
        <w:rPr>
          <w:rFonts w:ascii="Times New Roman" w:hAnsi="Times New Roman" w:cs="Times New Roman"/>
          <w:sz w:val="24"/>
          <w:szCs w:val="24"/>
          <w:lang w:val="en-US"/>
        </w:rPr>
        <w:t>0</w:t>
      </w:r>
      <w:r w:rsidR="009F31C7">
        <w:rPr>
          <w:rFonts w:ascii="Times New Roman" w:hAnsi="Times New Roman" w:cs="Times New Roman"/>
          <w:sz w:val="24"/>
          <w:szCs w:val="24"/>
        </w:rPr>
        <w:t xml:space="preserve">0 </w:t>
      </w:r>
      <w:proofErr w:type="spellStart"/>
      <w:r w:rsidR="009F31C7">
        <w:rPr>
          <w:rFonts w:ascii="Times New Roman" w:hAnsi="Times New Roman" w:cs="Times New Roman"/>
          <w:sz w:val="24"/>
          <w:szCs w:val="24"/>
          <w:lang w:val="en-US"/>
        </w:rPr>
        <w:t>MMbtu</w:t>
      </w:r>
      <w:proofErr w:type="spellEnd"/>
      <w:r w:rsidR="00322263" w:rsidRPr="59CF4F9D">
        <w:rPr>
          <w:rFonts w:ascii="Times New Roman" w:hAnsi="Times New Roman" w:cs="Times New Roman"/>
          <w:sz w:val="24"/>
          <w:szCs w:val="24"/>
        </w:rPr>
        <w:t>;</w:t>
      </w:r>
    </w:p>
    <w:p w14:paraId="4242AAA4" w14:textId="22956905" w:rsidR="00182664" w:rsidRPr="00BB4827" w:rsidRDefault="00182664" w:rsidP="6734CB2B">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rPr>
      </w:pPr>
      <w:r w:rsidRPr="00322263">
        <w:rPr>
          <w:rFonts w:ascii="Times New Roman" w:hAnsi="Times New Roman" w:cs="Times New Roman"/>
          <w:b/>
          <w:bCs/>
          <w:sz w:val="24"/>
          <w:szCs w:val="24"/>
        </w:rPr>
        <w:t>Максимален размер на товара</w:t>
      </w:r>
      <w:r w:rsidRPr="00BB4827">
        <w:rPr>
          <w:rFonts w:ascii="Times New Roman" w:hAnsi="Times New Roman" w:cs="Times New Roman"/>
          <w:sz w:val="24"/>
          <w:szCs w:val="24"/>
        </w:rPr>
        <w:t xml:space="preserve"> – </w:t>
      </w:r>
      <w:r w:rsidR="1CBE9F27" w:rsidRPr="58F78226">
        <w:rPr>
          <w:rFonts w:ascii="Times New Roman" w:hAnsi="Times New Roman" w:cs="Times New Roman"/>
          <w:sz w:val="24"/>
          <w:szCs w:val="24"/>
        </w:rPr>
        <w:t xml:space="preserve">1 </w:t>
      </w:r>
      <w:r w:rsidR="00E61C68">
        <w:rPr>
          <w:rFonts w:ascii="Times New Roman" w:hAnsi="Times New Roman" w:cs="Times New Roman"/>
          <w:sz w:val="24"/>
          <w:szCs w:val="24"/>
          <w:lang w:val="en-US"/>
        </w:rPr>
        <w:t>0</w:t>
      </w:r>
      <w:r w:rsidR="00E61C68" w:rsidRPr="58F78226">
        <w:rPr>
          <w:rFonts w:ascii="Times New Roman" w:hAnsi="Times New Roman" w:cs="Times New Roman"/>
          <w:sz w:val="24"/>
          <w:szCs w:val="24"/>
        </w:rPr>
        <w:t xml:space="preserve">00 </w:t>
      </w:r>
      <w:r w:rsidR="23B68432" w:rsidRPr="58F78226">
        <w:rPr>
          <w:rFonts w:ascii="Times New Roman" w:hAnsi="Times New Roman" w:cs="Times New Roman"/>
          <w:sz w:val="24"/>
          <w:szCs w:val="24"/>
        </w:rPr>
        <w:t>000</w:t>
      </w:r>
      <w:r w:rsidR="1CBE9F27" w:rsidRPr="58F78226">
        <w:rPr>
          <w:rFonts w:ascii="Times New Roman" w:hAnsi="Times New Roman" w:cs="Times New Roman"/>
          <w:sz w:val="24"/>
          <w:szCs w:val="24"/>
        </w:rPr>
        <w:t xml:space="preserve"> </w:t>
      </w:r>
      <w:r w:rsidR="490173DD" w:rsidRPr="58F78226">
        <w:rPr>
          <w:rFonts w:ascii="Times New Roman" w:hAnsi="Times New Roman" w:cs="Times New Roman"/>
          <w:sz w:val="24"/>
          <w:szCs w:val="24"/>
        </w:rPr>
        <w:t>MW</w:t>
      </w:r>
      <w:r w:rsidR="490173DD" w:rsidRPr="776E298C">
        <w:rPr>
          <w:rFonts w:ascii="Times New Roman" w:hAnsi="Times New Roman" w:cs="Times New Roman"/>
          <w:sz w:val="24"/>
          <w:szCs w:val="24"/>
        </w:rPr>
        <w:t>h</w:t>
      </w:r>
      <w:r w:rsidR="009F31C7">
        <w:rPr>
          <w:rFonts w:ascii="Times New Roman" w:hAnsi="Times New Roman" w:cs="Times New Roman"/>
          <w:sz w:val="24"/>
          <w:szCs w:val="24"/>
          <w:lang w:val="en-US"/>
        </w:rPr>
        <w:t xml:space="preserve">/ </w:t>
      </w:r>
      <w:r w:rsidR="009F31C7" w:rsidRPr="543BD79F">
        <w:rPr>
          <w:rFonts w:ascii="Times New Roman" w:hAnsi="Times New Roman" w:cs="Times New Roman"/>
          <w:sz w:val="24"/>
          <w:szCs w:val="24"/>
        </w:rPr>
        <w:t>≈</w:t>
      </w:r>
      <w:r w:rsidR="009F31C7">
        <w:rPr>
          <w:rFonts w:ascii="Times New Roman" w:hAnsi="Times New Roman" w:cs="Times New Roman"/>
          <w:sz w:val="24"/>
          <w:szCs w:val="24"/>
          <w:lang w:val="en-US"/>
        </w:rPr>
        <w:t xml:space="preserve"> 3 400 000 </w:t>
      </w:r>
      <w:proofErr w:type="spellStart"/>
      <w:r w:rsidR="009F31C7">
        <w:rPr>
          <w:rFonts w:ascii="Times New Roman" w:hAnsi="Times New Roman" w:cs="Times New Roman"/>
          <w:sz w:val="24"/>
          <w:szCs w:val="24"/>
          <w:lang w:val="en-US"/>
        </w:rPr>
        <w:t>MMbtu</w:t>
      </w:r>
      <w:proofErr w:type="spellEnd"/>
      <w:r w:rsidR="00322263">
        <w:rPr>
          <w:rFonts w:ascii="Times New Roman" w:hAnsi="Times New Roman" w:cs="Times New Roman"/>
          <w:sz w:val="24"/>
          <w:szCs w:val="24"/>
        </w:rPr>
        <w:t>;</w:t>
      </w:r>
    </w:p>
    <w:p w14:paraId="12993BC9" w14:textId="525818A4" w:rsidR="00182664" w:rsidRPr="00322263" w:rsidRDefault="00182664" w:rsidP="00322263">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rPr>
      </w:pPr>
      <w:bookmarkStart w:id="0" w:name="_Hlk114670028"/>
      <w:r w:rsidRPr="00322263">
        <w:rPr>
          <w:rFonts w:ascii="Times New Roman" w:hAnsi="Times New Roman" w:cs="Times New Roman"/>
          <w:b/>
          <w:bCs/>
          <w:sz w:val="24"/>
          <w:szCs w:val="24"/>
        </w:rPr>
        <w:t>Минимално/максимално отклонение на доставеното количество от заявеното</w:t>
      </w:r>
      <w:r w:rsidRPr="00322263">
        <w:rPr>
          <w:rFonts w:ascii="Times New Roman" w:hAnsi="Times New Roman" w:cs="Times New Roman"/>
          <w:sz w:val="24"/>
          <w:szCs w:val="24"/>
        </w:rPr>
        <w:t xml:space="preserve"> – следва да бъде обявено, но не повече от +/- 5 %</w:t>
      </w:r>
      <w:r w:rsidR="00322263">
        <w:rPr>
          <w:rFonts w:ascii="Times New Roman" w:hAnsi="Times New Roman" w:cs="Times New Roman"/>
          <w:sz w:val="24"/>
          <w:szCs w:val="24"/>
        </w:rPr>
        <w:t>;</w:t>
      </w:r>
      <w:r w:rsidRPr="00322263">
        <w:rPr>
          <w:rFonts w:ascii="Times New Roman" w:hAnsi="Times New Roman" w:cs="Times New Roman"/>
          <w:sz w:val="24"/>
          <w:szCs w:val="24"/>
        </w:rPr>
        <w:t xml:space="preserve"> </w:t>
      </w:r>
    </w:p>
    <w:bookmarkEnd w:id="0"/>
    <w:p w14:paraId="1B973835" w14:textId="012C79BE" w:rsidR="00182664" w:rsidRPr="00322263" w:rsidRDefault="00182664" w:rsidP="00322263">
      <w:pPr>
        <w:pStyle w:val="ListParagraph"/>
        <w:numPr>
          <w:ilvl w:val="0"/>
          <w:numId w:val="9"/>
        </w:numPr>
        <w:shd w:val="clear" w:color="auto" w:fill="FFFFFF"/>
        <w:spacing w:after="0" w:line="240" w:lineRule="auto"/>
        <w:ind w:hanging="390"/>
        <w:jc w:val="both"/>
        <w:rPr>
          <w:rFonts w:ascii="Times New Roman" w:hAnsi="Times New Roman" w:cs="Times New Roman"/>
          <w:sz w:val="24"/>
          <w:szCs w:val="24"/>
        </w:rPr>
      </w:pPr>
      <w:r w:rsidRPr="00322263">
        <w:rPr>
          <w:rFonts w:ascii="Times New Roman" w:hAnsi="Times New Roman" w:cs="Times New Roman"/>
          <w:b/>
          <w:bCs/>
          <w:sz w:val="24"/>
          <w:szCs w:val="24"/>
        </w:rPr>
        <w:t>Срок за заявяване</w:t>
      </w:r>
      <w:r w:rsidR="00E61C68">
        <w:rPr>
          <w:rFonts w:ascii="Times New Roman" w:hAnsi="Times New Roman" w:cs="Times New Roman"/>
          <w:b/>
          <w:bCs/>
          <w:sz w:val="24"/>
          <w:szCs w:val="24"/>
          <w:lang w:val="en-US"/>
        </w:rPr>
        <w:t>/</w:t>
      </w:r>
      <w:r w:rsidR="00E61C68">
        <w:rPr>
          <w:rFonts w:ascii="Times New Roman" w:hAnsi="Times New Roman" w:cs="Times New Roman"/>
          <w:b/>
          <w:bCs/>
          <w:sz w:val="24"/>
          <w:szCs w:val="24"/>
        </w:rPr>
        <w:t>изменение</w:t>
      </w:r>
      <w:r w:rsidRPr="00322263">
        <w:rPr>
          <w:rFonts w:ascii="Times New Roman" w:hAnsi="Times New Roman" w:cs="Times New Roman"/>
          <w:b/>
          <w:bCs/>
          <w:sz w:val="24"/>
          <w:szCs w:val="24"/>
        </w:rPr>
        <w:t xml:space="preserve"> на график за доставка</w:t>
      </w:r>
      <w:r w:rsidRPr="00322263">
        <w:rPr>
          <w:rFonts w:ascii="Times New Roman" w:hAnsi="Times New Roman" w:cs="Times New Roman"/>
          <w:sz w:val="24"/>
          <w:szCs w:val="24"/>
        </w:rPr>
        <w:t xml:space="preserve"> - следва да бъде обявено, но не повече от 60 дни преди</w:t>
      </w:r>
      <w:r w:rsidR="00E61C68">
        <w:rPr>
          <w:rFonts w:ascii="Times New Roman" w:hAnsi="Times New Roman" w:cs="Times New Roman"/>
          <w:sz w:val="24"/>
          <w:szCs w:val="24"/>
          <w:lang w:val="en-US"/>
        </w:rPr>
        <w:t xml:space="preserve"> </w:t>
      </w:r>
      <w:r w:rsidR="00E61C68">
        <w:rPr>
          <w:rFonts w:ascii="Times New Roman" w:hAnsi="Times New Roman" w:cs="Times New Roman"/>
          <w:sz w:val="24"/>
          <w:szCs w:val="24"/>
        </w:rPr>
        <w:t>началото</w:t>
      </w:r>
      <w:r w:rsidRPr="00322263">
        <w:rPr>
          <w:rFonts w:ascii="Times New Roman" w:hAnsi="Times New Roman" w:cs="Times New Roman"/>
          <w:sz w:val="24"/>
          <w:szCs w:val="24"/>
        </w:rPr>
        <w:t xml:space="preserve"> съответния период</w:t>
      </w:r>
      <w:r w:rsidR="00322263">
        <w:rPr>
          <w:rFonts w:ascii="Times New Roman" w:hAnsi="Times New Roman" w:cs="Times New Roman"/>
          <w:sz w:val="24"/>
          <w:szCs w:val="24"/>
        </w:rPr>
        <w:t>;</w:t>
      </w:r>
    </w:p>
    <w:p w14:paraId="7E340809" w14:textId="35CCE5A2" w:rsidR="00C449D5" w:rsidRPr="00C449D5" w:rsidRDefault="00182664" w:rsidP="45E4D40D">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ru-RU"/>
        </w:rPr>
      </w:pPr>
      <w:bookmarkStart w:id="1" w:name="_Hlk114680001"/>
      <w:r w:rsidRPr="45E4D40D">
        <w:rPr>
          <w:rFonts w:ascii="Times New Roman" w:hAnsi="Times New Roman" w:cs="Times New Roman"/>
          <w:b/>
          <w:bCs/>
          <w:sz w:val="24"/>
          <w:szCs w:val="24"/>
        </w:rPr>
        <w:t>Дял от фиксираното годишно количество, което може да бъде взето през следващата/ите година/и -</w:t>
      </w:r>
      <w:r w:rsidRPr="45E4D40D">
        <w:rPr>
          <w:rFonts w:ascii="Times New Roman" w:hAnsi="Times New Roman" w:cs="Times New Roman"/>
          <w:sz w:val="24"/>
          <w:szCs w:val="24"/>
        </w:rPr>
        <w:t xml:space="preserve"> следва да бъде обявено, но не по-малко от </w:t>
      </w:r>
      <w:r w:rsidRPr="45E4D40D">
        <w:rPr>
          <w:rFonts w:ascii="Times New Roman" w:hAnsi="Times New Roman" w:cs="Times New Roman"/>
          <w:b/>
          <w:bCs/>
          <w:sz w:val="24"/>
          <w:szCs w:val="24"/>
          <w:lang w:val="ru-RU"/>
        </w:rPr>
        <w:t>10 %</w:t>
      </w:r>
      <w:r w:rsidR="00EC5D2E" w:rsidRPr="45E4D40D">
        <w:rPr>
          <w:rFonts w:ascii="Times New Roman" w:hAnsi="Times New Roman" w:cs="Times New Roman"/>
          <w:b/>
          <w:bCs/>
          <w:sz w:val="24"/>
          <w:szCs w:val="24"/>
          <w:lang w:val="ru-RU"/>
        </w:rPr>
        <w:t>.</w:t>
      </w:r>
    </w:p>
    <w:bookmarkEnd w:id="1"/>
    <w:p w14:paraId="716B7897" w14:textId="77777777" w:rsidR="00C449D5" w:rsidRPr="009C4468" w:rsidRDefault="00C449D5" w:rsidP="009C4468">
      <w:pPr>
        <w:shd w:val="clear" w:color="auto" w:fill="FFFFFF"/>
        <w:spacing w:after="0" w:line="240" w:lineRule="auto"/>
        <w:jc w:val="both"/>
        <w:rPr>
          <w:rFonts w:ascii="Times New Roman" w:hAnsi="Times New Roman" w:cs="Times New Roman"/>
          <w:sz w:val="24"/>
          <w:szCs w:val="24"/>
          <w:lang w:val="ru-RU"/>
        </w:rPr>
      </w:pPr>
    </w:p>
    <w:p w14:paraId="022ABA90" w14:textId="134AF483" w:rsidR="00C449D5" w:rsidRPr="00C449D5" w:rsidRDefault="00EC5D2E" w:rsidP="00C449D5">
      <w:pPr>
        <w:pStyle w:val="ListParagraph"/>
        <w:numPr>
          <w:ilvl w:val="0"/>
          <w:numId w:val="16"/>
        </w:numPr>
        <w:shd w:val="clear" w:color="auto" w:fill="FFFFFF"/>
        <w:spacing w:after="0" w:line="240" w:lineRule="auto"/>
        <w:jc w:val="both"/>
        <w:rPr>
          <w:rFonts w:ascii="Times New Roman" w:hAnsi="Times New Roman" w:cs="Times New Roman"/>
          <w:sz w:val="24"/>
          <w:szCs w:val="24"/>
          <w:lang w:val="ru-RU"/>
        </w:rPr>
      </w:pPr>
      <w:r w:rsidRPr="00C449D5">
        <w:rPr>
          <w:rFonts w:ascii="Times New Roman" w:eastAsia="Calibri" w:hAnsi="Times New Roman" w:cs="Times New Roman"/>
          <w:b/>
          <w:bCs/>
          <w:sz w:val="24"/>
          <w:szCs w:val="24"/>
        </w:rPr>
        <w:t>Качество на LNG:</w:t>
      </w:r>
      <w:r w:rsidRPr="002D1E1A">
        <w:t xml:space="preserve"> </w:t>
      </w:r>
      <w:r w:rsidRPr="00C449D5">
        <w:rPr>
          <w:rFonts w:ascii="Times New Roman" w:eastAsia="Calibri" w:hAnsi="Times New Roman" w:cs="Times New Roman"/>
          <w:sz w:val="24"/>
          <w:szCs w:val="24"/>
        </w:rPr>
        <w:t xml:space="preserve">в пълно съответствие с общите спецификации на </w:t>
      </w:r>
      <w:r w:rsidR="00367448">
        <w:rPr>
          <w:rFonts w:ascii="Times New Roman" w:eastAsia="Calibri" w:hAnsi="Times New Roman" w:cs="Times New Roman"/>
          <w:sz w:val="24"/>
          <w:szCs w:val="24"/>
        </w:rPr>
        <w:t>ДЕСФА</w:t>
      </w:r>
      <w:r w:rsidRPr="00C449D5">
        <w:rPr>
          <w:rFonts w:ascii="Times New Roman" w:eastAsia="Calibri" w:hAnsi="Times New Roman" w:cs="Times New Roman"/>
          <w:sz w:val="24"/>
          <w:szCs w:val="24"/>
        </w:rPr>
        <w:t xml:space="preserve"> и Александруполис INGS за природен газ на вход;</w:t>
      </w:r>
    </w:p>
    <w:p w14:paraId="12ADA48F" w14:textId="77777777" w:rsidR="00C449D5" w:rsidRPr="00C449D5" w:rsidRDefault="00C449D5" w:rsidP="00C449D5">
      <w:pPr>
        <w:pStyle w:val="ListParagraph"/>
        <w:shd w:val="clear" w:color="auto" w:fill="FFFFFF"/>
        <w:spacing w:after="0" w:line="240" w:lineRule="auto"/>
        <w:ind w:left="644"/>
        <w:jc w:val="both"/>
        <w:rPr>
          <w:rFonts w:ascii="Times New Roman" w:hAnsi="Times New Roman" w:cs="Times New Roman"/>
          <w:sz w:val="24"/>
          <w:szCs w:val="24"/>
          <w:lang w:val="ru-RU"/>
        </w:rPr>
      </w:pPr>
    </w:p>
    <w:p w14:paraId="41E0F09A" w14:textId="3DBCB302" w:rsidR="00C449D5" w:rsidRPr="00C449D5" w:rsidRDefault="005E14A6" w:rsidP="00C449D5">
      <w:pPr>
        <w:pStyle w:val="ListParagraph"/>
        <w:numPr>
          <w:ilvl w:val="0"/>
          <w:numId w:val="16"/>
        </w:numPr>
        <w:shd w:val="clear" w:color="auto" w:fill="FFFFFF"/>
        <w:spacing w:after="0" w:line="240" w:lineRule="auto"/>
        <w:jc w:val="both"/>
        <w:rPr>
          <w:rFonts w:ascii="Times New Roman" w:hAnsi="Times New Roman" w:cs="Times New Roman"/>
          <w:sz w:val="24"/>
          <w:szCs w:val="24"/>
          <w:lang w:val="ru-RU"/>
        </w:rPr>
      </w:pPr>
      <w:r w:rsidRPr="00C449D5">
        <w:rPr>
          <w:rFonts w:ascii="Times New Roman" w:hAnsi="Times New Roman" w:cs="Times New Roman"/>
          <w:b/>
          <w:bCs/>
          <w:sz w:val="24"/>
          <w:szCs w:val="24"/>
        </w:rPr>
        <w:t>Период на доставка</w:t>
      </w:r>
      <w:r w:rsidRPr="00C449D5">
        <w:rPr>
          <w:rFonts w:ascii="Times New Roman" w:hAnsi="Times New Roman" w:cs="Times New Roman"/>
          <w:sz w:val="24"/>
          <w:szCs w:val="24"/>
        </w:rPr>
        <w:t xml:space="preserve">: 1 януари 2024 г.* </w:t>
      </w:r>
      <w:r w:rsidR="00C105AB">
        <w:rPr>
          <w:rFonts w:ascii="Times New Roman" w:hAnsi="Times New Roman" w:cs="Times New Roman"/>
          <w:sz w:val="24"/>
          <w:szCs w:val="24"/>
        </w:rPr>
        <w:t>-</w:t>
      </w:r>
      <w:r w:rsidRPr="00C449D5">
        <w:rPr>
          <w:rFonts w:ascii="Times New Roman" w:hAnsi="Times New Roman" w:cs="Times New Roman"/>
          <w:sz w:val="24"/>
          <w:szCs w:val="24"/>
        </w:rPr>
        <w:t xml:space="preserve"> 1 януари 2034 г.</w:t>
      </w:r>
    </w:p>
    <w:p w14:paraId="4B8A662D" w14:textId="77777777" w:rsidR="00C13425" w:rsidRPr="00C13425" w:rsidRDefault="00C13425" w:rsidP="00C13425">
      <w:pPr>
        <w:pStyle w:val="ListParagraph"/>
        <w:rPr>
          <w:rFonts w:ascii="Times New Roman" w:hAnsi="Times New Roman" w:cs="Times New Roman"/>
          <w:sz w:val="24"/>
          <w:szCs w:val="24"/>
          <w:lang w:val="ru-RU"/>
        </w:rPr>
      </w:pPr>
    </w:p>
    <w:p w14:paraId="59D672EC" w14:textId="122A9A50" w:rsidR="002B1621" w:rsidRPr="002B1621" w:rsidRDefault="005E14A6" w:rsidP="002B1621">
      <w:pPr>
        <w:shd w:val="clear" w:color="auto" w:fill="FFFFFF"/>
        <w:tabs>
          <w:tab w:val="left" w:pos="284"/>
        </w:tabs>
        <w:spacing w:line="240" w:lineRule="auto"/>
        <w:contextualSpacing/>
        <w:jc w:val="both"/>
        <w:rPr>
          <w:rFonts w:ascii="Times New Roman" w:hAnsi="Times New Roman" w:cs="Times New Roman"/>
          <w:b/>
          <w:bCs/>
          <w:i/>
          <w:iCs/>
          <w:color w:val="FF0000"/>
          <w:sz w:val="24"/>
          <w:szCs w:val="24"/>
        </w:rPr>
      </w:pPr>
      <w:r w:rsidRPr="002B1621">
        <w:rPr>
          <w:rFonts w:ascii="Times New Roman" w:hAnsi="Times New Roman" w:cs="Times New Roman"/>
          <w:color w:val="000000" w:themeColor="text1"/>
          <w:sz w:val="24"/>
          <w:szCs w:val="24"/>
        </w:rPr>
        <w:t>*</w:t>
      </w:r>
      <w:r w:rsidR="00BB6177" w:rsidRPr="002B1621">
        <w:rPr>
          <w:rFonts w:ascii="Times New Roman" w:hAnsi="Times New Roman" w:cs="Times New Roman"/>
          <w:color w:val="000000" w:themeColor="text1"/>
          <w:sz w:val="24"/>
          <w:szCs w:val="24"/>
        </w:rPr>
        <w:t xml:space="preserve"> </w:t>
      </w:r>
      <w:r w:rsidR="00920CCB" w:rsidRPr="002B1621">
        <w:rPr>
          <w:rFonts w:ascii="Times New Roman" w:hAnsi="Times New Roman" w:cs="Times New Roman"/>
          <w:i/>
          <w:iCs/>
          <w:color w:val="000000" w:themeColor="text1"/>
          <w:sz w:val="24"/>
          <w:szCs w:val="24"/>
        </w:rPr>
        <w:t>Забележка</w:t>
      </w:r>
      <w:r w:rsidRPr="002B1621">
        <w:rPr>
          <w:rFonts w:ascii="Times New Roman" w:hAnsi="Times New Roman" w:cs="Times New Roman"/>
          <w:color w:val="000000" w:themeColor="text1"/>
          <w:sz w:val="24"/>
          <w:szCs w:val="24"/>
        </w:rPr>
        <w:t xml:space="preserve">: </w:t>
      </w:r>
      <w:r w:rsidRPr="002B1621">
        <w:rPr>
          <w:rFonts w:ascii="Times New Roman" w:hAnsi="Times New Roman" w:cs="Times New Roman"/>
          <w:i/>
          <w:iCs/>
          <w:color w:val="000000" w:themeColor="text1"/>
          <w:sz w:val="24"/>
          <w:szCs w:val="24"/>
        </w:rPr>
        <w:t xml:space="preserve">не по-късно </w:t>
      </w:r>
      <w:r w:rsidRPr="00C105AB">
        <w:rPr>
          <w:rFonts w:ascii="Times New Roman" w:hAnsi="Times New Roman" w:cs="Times New Roman"/>
          <w:i/>
          <w:iCs/>
          <w:color w:val="000000" w:themeColor="text1"/>
          <w:sz w:val="24"/>
          <w:szCs w:val="24"/>
        </w:rPr>
        <w:t xml:space="preserve">от датата </w:t>
      </w:r>
      <w:r w:rsidRPr="00C056E1">
        <w:rPr>
          <w:rFonts w:ascii="Times New Roman" w:hAnsi="Times New Roman" w:cs="Times New Roman"/>
          <w:i/>
          <w:iCs/>
          <w:sz w:val="24"/>
          <w:szCs w:val="24"/>
        </w:rPr>
        <w:t xml:space="preserve">на </w:t>
      </w:r>
      <w:r w:rsidR="0025275A" w:rsidRPr="00C056E1">
        <w:rPr>
          <w:rFonts w:ascii="Times New Roman" w:hAnsi="Times New Roman" w:cs="Times New Roman"/>
          <w:i/>
          <w:iCs/>
          <w:sz w:val="24"/>
          <w:szCs w:val="24"/>
        </w:rPr>
        <w:t xml:space="preserve">въвеждане в </w:t>
      </w:r>
      <w:r w:rsidRPr="00C105AB">
        <w:rPr>
          <w:rFonts w:ascii="Times New Roman" w:hAnsi="Times New Roman" w:cs="Times New Roman"/>
          <w:i/>
          <w:iCs/>
          <w:color w:val="000000" w:themeColor="text1"/>
          <w:sz w:val="24"/>
          <w:szCs w:val="24"/>
        </w:rPr>
        <w:t xml:space="preserve">търговска </w:t>
      </w:r>
      <w:r w:rsidR="009F3E1E" w:rsidRPr="00C105AB">
        <w:rPr>
          <w:rFonts w:ascii="Times New Roman" w:hAnsi="Times New Roman" w:cs="Times New Roman"/>
          <w:i/>
          <w:iCs/>
          <w:color w:val="000000" w:themeColor="text1"/>
          <w:sz w:val="24"/>
          <w:szCs w:val="24"/>
        </w:rPr>
        <w:t>експлоатация</w:t>
      </w:r>
      <w:r w:rsidR="009F3E1E" w:rsidRPr="002B1621">
        <w:rPr>
          <w:rFonts w:ascii="Times New Roman" w:hAnsi="Times New Roman" w:cs="Times New Roman"/>
          <w:i/>
          <w:iCs/>
          <w:color w:val="000000" w:themeColor="text1"/>
          <w:sz w:val="24"/>
          <w:szCs w:val="24"/>
        </w:rPr>
        <w:t xml:space="preserve"> на </w:t>
      </w:r>
      <w:r w:rsidRPr="002B1621">
        <w:rPr>
          <w:rFonts w:ascii="Times New Roman" w:hAnsi="Times New Roman" w:cs="Times New Roman"/>
          <w:i/>
          <w:iCs/>
          <w:color w:val="000000" w:themeColor="text1"/>
          <w:sz w:val="24"/>
          <w:szCs w:val="24"/>
        </w:rPr>
        <w:t>INGS Александруполис</w:t>
      </w:r>
      <w:r w:rsidR="00AD0FBB" w:rsidRPr="002B1621">
        <w:rPr>
          <w:rFonts w:ascii="Times New Roman" w:hAnsi="Times New Roman" w:cs="Times New Roman"/>
          <w:i/>
          <w:iCs/>
          <w:color w:val="000000" w:themeColor="text1"/>
          <w:sz w:val="24"/>
          <w:szCs w:val="24"/>
          <w:lang w:val="en-US"/>
        </w:rPr>
        <w:t>.</w:t>
      </w:r>
      <w:r w:rsidR="002B1621" w:rsidRPr="002B1621">
        <w:rPr>
          <w:rFonts w:ascii="Times New Roman" w:hAnsi="Times New Roman" w:cs="Times New Roman"/>
          <w:i/>
          <w:iCs/>
          <w:color w:val="000000" w:themeColor="text1"/>
          <w:sz w:val="24"/>
          <w:szCs w:val="24"/>
        </w:rPr>
        <w:t xml:space="preserve"> </w:t>
      </w:r>
    </w:p>
    <w:p w14:paraId="0CE47B61" w14:textId="77777777" w:rsidR="002B1621" w:rsidRPr="002B1621" w:rsidRDefault="002B1621" w:rsidP="00996BC8">
      <w:pPr>
        <w:shd w:val="clear" w:color="auto" w:fill="FFFFFF"/>
        <w:tabs>
          <w:tab w:val="left" w:pos="284"/>
        </w:tabs>
        <w:spacing w:after="0" w:line="240" w:lineRule="auto"/>
        <w:contextualSpacing/>
        <w:jc w:val="both"/>
        <w:rPr>
          <w:rFonts w:ascii="Times New Roman" w:hAnsi="Times New Roman" w:cs="Times New Roman"/>
          <w:b/>
          <w:bCs/>
          <w:i/>
          <w:iCs/>
          <w:color w:val="000000" w:themeColor="text1"/>
          <w:sz w:val="24"/>
          <w:szCs w:val="24"/>
        </w:rPr>
      </w:pPr>
    </w:p>
    <w:p w14:paraId="14BE156F" w14:textId="5B490CFA" w:rsidR="002B1621" w:rsidRPr="002B1621" w:rsidRDefault="00CA418A" w:rsidP="002B1621">
      <w:pPr>
        <w:pStyle w:val="ListParagraph"/>
        <w:numPr>
          <w:ilvl w:val="0"/>
          <w:numId w:val="16"/>
        </w:numPr>
        <w:shd w:val="clear" w:color="auto" w:fill="FFFFFF"/>
        <w:tabs>
          <w:tab w:val="left" w:pos="284"/>
        </w:tabs>
        <w:spacing w:line="240" w:lineRule="auto"/>
        <w:jc w:val="both"/>
        <w:rPr>
          <w:rFonts w:ascii="Times New Roman" w:hAnsi="Times New Roman" w:cs="Times New Roman"/>
          <w:b/>
          <w:bCs/>
          <w:i/>
          <w:iCs/>
          <w:color w:val="000000" w:themeColor="text1"/>
          <w:sz w:val="24"/>
          <w:szCs w:val="24"/>
        </w:rPr>
      </w:pPr>
      <w:bookmarkStart w:id="2" w:name="_Hlk119417863"/>
      <w:r w:rsidRPr="002B1621">
        <w:rPr>
          <w:rFonts w:ascii="Times New Roman" w:eastAsia="Calibri" w:hAnsi="Times New Roman" w:cs="Times New Roman"/>
          <w:b/>
          <w:bCs/>
          <w:color w:val="000000" w:themeColor="text1"/>
          <w:sz w:val="24"/>
          <w:szCs w:val="24"/>
        </w:rPr>
        <w:t>Място на доставка (разтоварване)</w:t>
      </w:r>
      <w:r w:rsidR="005E14A6" w:rsidRPr="002B1621">
        <w:rPr>
          <w:color w:val="000000" w:themeColor="text1"/>
        </w:rPr>
        <w:t xml:space="preserve">: </w:t>
      </w:r>
      <w:r w:rsidR="005E14A6" w:rsidRPr="002B1621">
        <w:rPr>
          <w:rFonts w:ascii="Times New Roman" w:hAnsi="Times New Roman" w:cs="Times New Roman"/>
          <w:color w:val="000000" w:themeColor="text1"/>
          <w:sz w:val="24"/>
          <w:szCs w:val="24"/>
        </w:rPr>
        <w:t>Александруполис INGS</w:t>
      </w:r>
      <w:r w:rsidR="00182664" w:rsidRPr="002B1621">
        <w:rPr>
          <w:rFonts w:ascii="Times New Roman" w:hAnsi="Times New Roman" w:cs="Times New Roman"/>
          <w:color w:val="000000" w:themeColor="text1"/>
          <w:sz w:val="24"/>
          <w:szCs w:val="24"/>
        </w:rPr>
        <w:t>;</w:t>
      </w:r>
    </w:p>
    <w:bookmarkEnd w:id="2"/>
    <w:p w14:paraId="1C83C1DE" w14:textId="77777777" w:rsidR="002B1621" w:rsidRPr="002B1621"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rPr>
      </w:pPr>
    </w:p>
    <w:p w14:paraId="1E76FB4C" w14:textId="303C2E79" w:rsidR="00CB332B" w:rsidRPr="002E60A0" w:rsidRDefault="005E14A6" w:rsidP="002B1621">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2B1621">
        <w:rPr>
          <w:rFonts w:ascii="Times New Roman" w:hAnsi="Times New Roman" w:cs="Times New Roman"/>
          <w:b/>
          <w:bCs/>
          <w:color w:val="000000" w:themeColor="text1"/>
          <w:sz w:val="24"/>
          <w:szCs w:val="24"/>
        </w:rPr>
        <w:t>Условия за доставка</w:t>
      </w:r>
      <w:r w:rsidRPr="002B1621">
        <w:rPr>
          <w:rFonts w:ascii="Times New Roman" w:hAnsi="Times New Roman" w:cs="Times New Roman"/>
          <w:color w:val="000000" w:themeColor="text1"/>
          <w:sz w:val="24"/>
          <w:szCs w:val="24"/>
        </w:rPr>
        <w:t xml:space="preserve"> - DES (Delivery Ex-Ship)</w:t>
      </w:r>
    </w:p>
    <w:p w14:paraId="5AE40F2E" w14:textId="77777777" w:rsidR="005F5C94" w:rsidRPr="005F5C94" w:rsidRDefault="005F5C94" w:rsidP="005F5C94">
      <w:pPr>
        <w:pStyle w:val="ListParagraph"/>
        <w:rPr>
          <w:rFonts w:ascii="Times New Roman" w:hAnsi="Times New Roman" w:cs="Times New Roman"/>
          <w:b/>
          <w:i/>
          <w:color w:val="000000" w:themeColor="text1"/>
          <w:sz w:val="24"/>
          <w:szCs w:val="24"/>
        </w:rPr>
      </w:pPr>
    </w:p>
    <w:p w14:paraId="60273333" w14:textId="11904E41" w:rsidR="005F5C94" w:rsidRPr="002E60A0" w:rsidRDefault="009335FC" w:rsidP="002B1621">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rPr>
      </w:pPr>
      <w:r w:rsidRPr="009335FC">
        <w:rPr>
          <w:rFonts w:ascii="Times New Roman" w:eastAsia="Calibri" w:hAnsi="Times New Roman" w:cs="Times New Roman"/>
          <w:b/>
          <w:bCs/>
          <w:sz w:val="24"/>
          <w:szCs w:val="24"/>
        </w:rPr>
        <w:t>Демюрейдж</w:t>
      </w:r>
      <w:r>
        <w:rPr>
          <w:rFonts w:ascii="Times New Roman" w:eastAsia="Calibri" w:hAnsi="Times New Roman" w:cs="Times New Roman"/>
          <w:sz w:val="24"/>
          <w:szCs w:val="24"/>
        </w:rPr>
        <w:t xml:space="preserve"> - нормата за демюрейдж на дневна и пропорционална основа е ставката, публикувана под заглавието Atlantic "Shipping Rate" в Platts LNG Daily на съответната планирана дата на доставка. Ако нормата на Platts не е публикувана на приложимата дата на планираната доставка, тогава нормата на демюрейджа е последната публикувана тарифа на</w:t>
      </w:r>
      <w:r w:rsidR="00072170">
        <w:rPr>
          <w:rFonts w:ascii="Times New Roman" w:eastAsia="Calibri" w:hAnsi="Times New Roman" w:cs="Times New Roman"/>
          <w:sz w:val="24"/>
          <w:szCs w:val="24"/>
          <w:lang w:val="en-US"/>
        </w:rPr>
        <w:t xml:space="preserve"> </w:t>
      </w:r>
      <w:r w:rsidR="00221F29">
        <w:rPr>
          <w:rFonts w:ascii="Times New Roman" w:eastAsia="Calibri" w:hAnsi="Times New Roman" w:cs="Times New Roman"/>
          <w:sz w:val="24"/>
          <w:szCs w:val="24"/>
          <w:lang w:val="en-US"/>
        </w:rPr>
        <w:t>Platts Atlantic Rate</w:t>
      </w:r>
      <w:r w:rsidR="00221F29">
        <w:rPr>
          <w:rFonts w:ascii="Times New Roman" w:eastAsia="Calibri" w:hAnsi="Times New Roman" w:cs="Times New Roman"/>
          <w:sz w:val="24"/>
          <w:szCs w:val="24"/>
        </w:rPr>
        <w:t>,</w:t>
      </w:r>
      <w:r w:rsidR="001503AB">
        <w:rPr>
          <w:rFonts w:ascii="Times New Roman" w:eastAsia="Calibri" w:hAnsi="Times New Roman" w:cs="Times New Roman"/>
          <w:sz w:val="24"/>
          <w:szCs w:val="24"/>
        </w:rPr>
        <w:t xml:space="preserve"> непо</w:t>
      </w:r>
      <w:r w:rsidR="00AF6C57">
        <w:rPr>
          <w:rFonts w:ascii="Times New Roman" w:eastAsia="Calibri" w:hAnsi="Times New Roman" w:cs="Times New Roman"/>
          <w:sz w:val="24"/>
          <w:szCs w:val="24"/>
        </w:rPr>
        <w:t xml:space="preserve">средствено </w:t>
      </w:r>
      <w:r w:rsidR="00AE69E1">
        <w:rPr>
          <w:rFonts w:ascii="Times New Roman" w:eastAsia="Calibri" w:hAnsi="Times New Roman" w:cs="Times New Roman"/>
          <w:sz w:val="24"/>
          <w:szCs w:val="24"/>
        </w:rPr>
        <w:t xml:space="preserve">преди </w:t>
      </w:r>
      <w:r w:rsidR="00AF6C57">
        <w:rPr>
          <w:rFonts w:ascii="Times New Roman" w:eastAsia="Calibri" w:hAnsi="Times New Roman" w:cs="Times New Roman"/>
          <w:sz w:val="24"/>
          <w:szCs w:val="24"/>
        </w:rPr>
        <w:t>приложимата дата на планираната доставка</w:t>
      </w:r>
      <w:r w:rsidR="00E4598C">
        <w:rPr>
          <w:rFonts w:ascii="Times New Roman" w:eastAsia="Calibri" w:hAnsi="Times New Roman" w:cs="Times New Roman"/>
          <w:sz w:val="24"/>
          <w:szCs w:val="24"/>
        </w:rPr>
        <w:t>.</w:t>
      </w:r>
    </w:p>
    <w:p w14:paraId="5FCADE0E" w14:textId="77777777" w:rsidR="00F87870" w:rsidRPr="00F87870" w:rsidRDefault="00F87870" w:rsidP="00F87870">
      <w:pPr>
        <w:pStyle w:val="ListParagraph"/>
        <w:rPr>
          <w:rFonts w:ascii="Times New Roman" w:hAnsi="Times New Roman" w:cs="Times New Roman"/>
          <w:b/>
          <w:bCs/>
          <w:i/>
          <w:iCs/>
          <w:color w:val="000000" w:themeColor="text1"/>
          <w:sz w:val="24"/>
          <w:szCs w:val="24"/>
        </w:rPr>
      </w:pPr>
    </w:p>
    <w:p w14:paraId="4D69AB01" w14:textId="76F99DA7" w:rsidR="0014707E" w:rsidRPr="00F87870" w:rsidRDefault="008D23E7" w:rsidP="00F87870">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F87870">
        <w:rPr>
          <w:rFonts w:ascii="Times New Roman" w:eastAsia="Calibri" w:hAnsi="Times New Roman" w:cs="Times New Roman"/>
          <w:b/>
          <w:bCs/>
          <w:sz w:val="24"/>
          <w:szCs w:val="24"/>
        </w:rPr>
        <w:t>ИЗИСКВАНИЯ КЪМ УЧАСТНИЦИТЕ</w:t>
      </w:r>
      <w:r w:rsidR="0014707E" w:rsidRPr="00F87870">
        <w:rPr>
          <w:rFonts w:ascii="Times New Roman" w:eastAsia="Calibri" w:hAnsi="Times New Roman" w:cs="Times New Roman"/>
          <w:b/>
          <w:bCs/>
          <w:sz w:val="24"/>
          <w:szCs w:val="24"/>
        </w:rPr>
        <w:t>:</w:t>
      </w:r>
    </w:p>
    <w:p w14:paraId="69D23288" w14:textId="77777777" w:rsidR="0014707E" w:rsidRPr="0014707E" w:rsidRDefault="0014707E" w:rsidP="0014707E">
      <w:pPr>
        <w:spacing w:after="0" w:line="240" w:lineRule="auto"/>
        <w:ind w:left="720" w:firstLine="709"/>
        <w:contextualSpacing/>
        <w:jc w:val="both"/>
        <w:rPr>
          <w:rFonts w:ascii="Times New Roman" w:eastAsia="Calibri" w:hAnsi="Times New Roman" w:cs="Times New Roman"/>
          <w:b/>
          <w:bCs/>
          <w:sz w:val="24"/>
          <w:szCs w:val="24"/>
        </w:rPr>
      </w:pPr>
    </w:p>
    <w:p w14:paraId="787AC181" w14:textId="77777777" w:rsidR="00F87870" w:rsidRPr="0014707E" w:rsidRDefault="00F87870" w:rsidP="00F8787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Източници на доставка на втечнен природен газ - източникът трябва да бъде от държави без наложени санкции, ембарго или каквито и да било търговски ограничения;</w:t>
      </w:r>
    </w:p>
    <w:p w14:paraId="5EA77823" w14:textId="28547C1E" w:rsidR="00205C00" w:rsidRPr="0014707E" w:rsidRDefault="00205C00" w:rsidP="00205C0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t>Собственост на компанията - собствеността (</w:t>
      </w:r>
      <w:r w:rsidR="000A3BDF">
        <w:rPr>
          <w:rFonts w:ascii="Times New Roman" w:eastAsia="Calibri" w:hAnsi="Times New Roman" w:cs="Times New Roman"/>
          <w:sz w:val="24"/>
          <w:szCs w:val="24"/>
        </w:rPr>
        <w:t>к</w:t>
      </w:r>
      <w:r w:rsidRPr="0014707E">
        <w:rPr>
          <w:rFonts w:ascii="Times New Roman" w:eastAsia="Calibri" w:hAnsi="Times New Roman" w:cs="Times New Roman"/>
          <w:sz w:val="24"/>
          <w:szCs w:val="24"/>
        </w:rPr>
        <w:t>раен бенефициент) трябва да е ясна, с добра репутация и без връзки с държави, на които са наложени санкции, ембарго или каквито и да било търговски ограничения;</w:t>
      </w:r>
    </w:p>
    <w:p w14:paraId="328EAD83" w14:textId="77777777" w:rsidR="00205C00" w:rsidRPr="0014707E" w:rsidRDefault="00205C00" w:rsidP="00205C00">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14707E">
        <w:rPr>
          <w:rFonts w:ascii="Times New Roman" w:eastAsia="Calibri" w:hAnsi="Times New Roman" w:cs="Times New Roman"/>
          <w:sz w:val="24"/>
          <w:szCs w:val="24"/>
        </w:rPr>
        <w:lastRenderedPageBreak/>
        <w:t>Надеждност по отношение на банките и репутация - дружеството доставчик трябва да е приемливо за банките и надеждно за финансиране на договорените доставки;</w:t>
      </w:r>
    </w:p>
    <w:p w14:paraId="5AA4AD46" w14:textId="6A7C3419" w:rsidR="00205C00" w:rsidRPr="00922F39" w:rsidRDefault="00205C00" w:rsidP="00CD1A22">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922F39">
        <w:rPr>
          <w:rFonts w:ascii="Times New Roman" w:eastAsia="Calibri" w:hAnsi="Times New Roman" w:cs="Times New Roman"/>
          <w:sz w:val="24"/>
          <w:szCs w:val="24"/>
        </w:rPr>
        <w:t>Да притежават опит в доставките на втечнен природен газ</w:t>
      </w:r>
      <w:r w:rsidR="00922F39" w:rsidRPr="00922F39">
        <w:rPr>
          <w:rFonts w:ascii="Times New Roman" w:eastAsia="Calibri" w:hAnsi="Times New Roman" w:cs="Times New Roman"/>
          <w:sz w:val="24"/>
          <w:szCs w:val="24"/>
          <w:lang w:val="en-US"/>
        </w:rPr>
        <w:t xml:space="preserve"> </w:t>
      </w:r>
      <w:r w:rsidR="00371266">
        <w:rPr>
          <w:rFonts w:ascii="Times New Roman" w:eastAsia="Calibri" w:hAnsi="Times New Roman" w:cs="Times New Roman"/>
          <w:sz w:val="24"/>
          <w:szCs w:val="24"/>
          <w:lang w:val="en-US"/>
        </w:rPr>
        <w:t>–</w:t>
      </w:r>
      <w:r w:rsidR="00922F39">
        <w:rPr>
          <w:rFonts w:ascii="Times New Roman" w:eastAsia="Calibri" w:hAnsi="Times New Roman" w:cs="Times New Roman"/>
          <w:sz w:val="24"/>
          <w:szCs w:val="24"/>
          <w:lang w:val="en-US"/>
        </w:rPr>
        <w:t xml:space="preserve"> </w:t>
      </w:r>
      <w:r w:rsidR="00371266">
        <w:rPr>
          <w:rFonts w:ascii="Times New Roman" w:eastAsia="Calibri" w:hAnsi="Times New Roman" w:cs="Times New Roman"/>
          <w:sz w:val="24"/>
          <w:szCs w:val="24"/>
        </w:rPr>
        <w:t>общо</w:t>
      </w:r>
      <w:r w:rsidRPr="00922F39">
        <w:rPr>
          <w:rFonts w:ascii="Times New Roman" w:eastAsia="Calibri" w:hAnsi="Times New Roman" w:cs="Times New Roman"/>
          <w:sz w:val="24"/>
          <w:szCs w:val="24"/>
        </w:rPr>
        <w:t xml:space="preserve"> доставено количество втечнен природен газ най-малко еквивалент на </w:t>
      </w:r>
      <w:r w:rsidR="003F6E0B" w:rsidRPr="00922F39">
        <w:rPr>
          <w:rFonts w:ascii="Times New Roman" w:eastAsia="Calibri" w:hAnsi="Times New Roman" w:cs="Times New Roman"/>
          <w:sz w:val="24"/>
          <w:szCs w:val="24"/>
        </w:rPr>
        <w:t xml:space="preserve">5 000 000 </w:t>
      </w:r>
      <w:r w:rsidRPr="00922F39">
        <w:rPr>
          <w:rFonts w:ascii="Times New Roman" w:eastAsia="Calibri" w:hAnsi="Times New Roman" w:cs="Times New Roman"/>
          <w:sz w:val="24"/>
          <w:szCs w:val="24"/>
        </w:rPr>
        <w:t xml:space="preserve">MWh </w:t>
      </w:r>
      <w:r w:rsidR="0628B519" w:rsidRPr="00922F39">
        <w:rPr>
          <w:rFonts w:ascii="Times New Roman" w:eastAsia="Calibri" w:hAnsi="Times New Roman" w:cs="Times New Roman"/>
          <w:sz w:val="24"/>
          <w:szCs w:val="24"/>
        </w:rPr>
        <w:t xml:space="preserve"> </w:t>
      </w:r>
      <w:r w:rsidR="0628B519" w:rsidRPr="00922F39">
        <w:rPr>
          <w:rFonts w:ascii="Times New Roman" w:hAnsi="Times New Roman" w:cs="Times New Roman"/>
          <w:sz w:val="24"/>
          <w:szCs w:val="24"/>
        </w:rPr>
        <w:t>≈</w:t>
      </w:r>
      <w:r w:rsidR="00B5327F">
        <w:rPr>
          <w:rFonts w:ascii="Times New Roman" w:hAnsi="Times New Roman" w:cs="Times New Roman"/>
          <w:sz w:val="24"/>
          <w:szCs w:val="24"/>
        </w:rPr>
        <w:t xml:space="preserve"> </w:t>
      </w:r>
      <w:r w:rsidR="00776779" w:rsidRPr="00922F39">
        <w:rPr>
          <w:rFonts w:ascii="Times New Roman" w:eastAsia="Calibri" w:hAnsi="Times New Roman" w:cs="Times New Roman"/>
          <w:sz w:val="24"/>
          <w:szCs w:val="24"/>
        </w:rPr>
        <w:t xml:space="preserve">17 060 708 </w:t>
      </w:r>
      <w:r w:rsidR="0628B519" w:rsidRPr="00922F39">
        <w:rPr>
          <w:rFonts w:ascii="Times New Roman" w:eastAsia="Calibri" w:hAnsi="Times New Roman" w:cs="Times New Roman"/>
          <w:sz w:val="24"/>
          <w:szCs w:val="24"/>
        </w:rPr>
        <w:t xml:space="preserve">MMBtu </w:t>
      </w:r>
      <w:r w:rsidRPr="00922F39">
        <w:rPr>
          <w:rFonts w:ascii="Times New Roman" w:eastAsia="Calibri" w:hAnsi="Times New Roman" w:cs="Times New Roman"/>
          <w:sz w:val="24"/>
          <w:szCs w:val="24"/>
        </w:rPr>
        <w:t xml:space="preserve">за всяка от последните </w:t>
      </w:r>
      <w:r w:rsidR="00AF7587" w:rsidRPr="00922F39">
        <w:rPr>
          <w:rFonts w:ascii="Times New Roman" w:eastAsia="Calibri" w:hAnsi="Times New Roman" w:cs="Times New Roman"/>
          <w:sz w:val="24"/>
          <w:szCs w:val="24"/>
        </w:rPr>
        <w:t xml:space="preserve">3 </w:t>
      </w:r>
      <w:r w:rsidR="00AF7587" w:rsidRPr="00922F39">
        <w:rPr>
          <w:rFonts w:ascii="Times New Roman" w:eastAsia="Calibri" w:hAnsi="Times New Roman" w:cs="Times New Roman"/>
          <w:sz w:val="24"/>
          <w:szCs w:val="24"/>
          <w:lang w:val="en-US"/>
        </w:rPr>
        <w:t>(</w:t>
      </w:r>
      <w:r w:rsidR="00AF7587" w:rsidRPr="00922F39">
        <w:rPr>
          <w:rFonts w:ascii="Times New Roman" w:eastAsia="Calibri" w:hAnsi="Times New Roman" w:cs="Times New Roman"/>
          <w:sz w:val="24"/>
          <w:szCs w:val="24"/>
        </w:rPr>
        <w:t>три</w:t>
      </w:r>
      <w:r w:rsidR="00AF7587" w:rsidRPr="00922F39">
        <w:rPr>
          <w:rFonts w:ascii="Times New Roman" w:eastAsia="Calibri" w:hAnsi="Times New Roman" w:cs="Times New Roman"/>
          <w:sz w:val="24"/>
          <w:szCs w:val="24"/>
          <w:lang w:val="en-US"/>
        </w:rPr>
        <w:t>)</w:t>
      </w:r>
      <w:r w:rsidR="00AF7587" w:rsidRPr="00922F39">
        <w:rPr>
          <w:rFonts w:ascii="Times New Roman" w:eastAsia="Calibri" w:hAnsi="Times New Roman" w:cs="Times New Roman"/>
          <w:sz w:val="24"/>
          <w:szCs w:val="24"/>
        </w:rPr>
        <w:t xml:space="preserve"> години</w:t>
      </w:r>
      <w:r w:rsidRPr="00922F39">
        <w:rPr>
          <w:rFonts w:ascii="Times New Roman" w:eastAsia="Calibri" w:hAnsi="Times New Roman" w:cs="Times New Roman"/>
          <w:sz w:val="24"/>
          <w:szCs w:val="24"/>
        </w:rPr>
        <w:t>.</w:t>
      </w:r>
    </w:p>
    <w:p w14:paraId="3FE97E32" w14:textId="26F92BE5" w:rsidR="0014707E" w:rsidRPr="00665607" w:rsidRDefault="0014707E" w:rsidP="0014707E">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665607">
        <w:rPr>
          <w:rFonts w:ascii="Times New Roman" w:eastAsia="Calibri" w:hAnsi="Times New Roman" w:cs="Times New Roman"/>
          <w:sz w:val="24"/>
          <w:szCs w:val="24"/>
        </w:rPr>
        <w:t>Да не се намират в производство по ликвидация или несъстоятелност и да не са обявени в несъстоятелност, съгласно националното законодателство по регистрация</w:t>
      </w:r>
      <w:r w:rsidR="00371266">
        <w:rPr>
          <w:rFonts w:ascii="Times New Roman" w:eastAsia="Calibri" w:hAnsi="Times New Roman" w:cs="Times New Roman"/>
          <w:sz w:val="24"/>
          <w:szCs w:val="24"/>
        </w:rPr>
        <w:t>.</w:t>
      </w:r>
    </w:p>
    <w:p w14:paraId="45FB9501" w14:textId="5309377B" w:rsidR="0084440E"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67A8CDFE" w14:textId="0117488F" w:rsidR="008D23E7" w:rsidRPr="003832CF" w:rsidRDefault="003832CF" w:rsidP="008D23E7">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rPr>
      </w:pPr>
      <w:r w:rsidRPr="003832CF">
        <w:rPr>
          <w:rFonts w:ascii="Times New Roman" w:eastAsia="Calibri" w:hAnsi="Times New Roman" w:cs="Times New Roman"/>
          <w:b/>
          <w:bCs/>
          <w:sz w:val="24"/>
          <w:szCs w:val="24"/>
        </w:rPr>
        <w:t>ЕТАПИ НА ПРОЦЕДУРАТА</w:t>
      </w:r>
    </w:p>
    <w:p w14:paraId="05C00C93" w14:textId="6EAEA07A" w:rsidR="008D23E7"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rPr>
      </w:pPr>
    </w:p>
    <w:p w14:paraId="5F2473E8" w14:textId="51F3819C" w:rsidR="006D09DF" w:rsidRPr="00150AA2" w:rsidRDefault="00BE2FDD" w:rsidP="00150AA2">
      <w:pPr>
        <w:shd w:val="clear" w:color="auto" w:fill="FFFFFF" w:themeFill="background1"/>
        <w:tabs>
          <w:tab w:val="left" w:pos="426"/>
        </w:tabs>
        <w:spacing w:after="0"/>
        <w:jc w:val="both"/>
        <w:rPr>
          <w:rFonts w:ascii="Times New Roman" w:eastAsia="Calibri" w:hAnsi="Times New Roman" w:cs="Times New Roman"/>
          <w:b/>
          <w:bCs/>
          <w:sz w:val="24"/>
          <w:szCs w:val="24"/>
          <w:u w:val="single"/>
        </w:rPr>
      </w:pPr>
      <w:r w:rsidRPr="00150AA2">
        <w:rPr>
          <w:rFonts w:ascii="Times New Roman" w:eastAsia="Calibri" w:hAnsi="Times New Roman" w:cs="Times New Roman"/>
          <w:b/>
          <w:bCs/>
          <w:sz w:val="24"/>
          <w:szCs w:val="24"/>
          <w:u w:val="single"/>
        </w:rPr>
        <w:t xml:space="preserve">Етап </w:t>
      </w:r>
      <w:r w:rsidRPr="00150AA2">
        <w:rPr>
          <w:rFonts w:ascii="Times New Roman" w:eastAsia="Calibri" w:hAnsi="Times New Roman" w:cs="Times New Roman"/>
          <w:b/>
          <w:bCs/>
          <w:sz w:val="24"/>
          <w:szCs w:val="24"/>
          <w:u w:val="single"/>
          <w:lang w:val="en-US"/>
        </w:rPr>
        <w:t xml:space="preserve">I </w:t>
      </w:r>
      <w:r w:rsidR="008E5AAF" w:rsidRPr="00150AA2">
        <w:rPr>
          <w:rFonts w:ascii="Times New Roman" w:eastAsia="Calibri" w:hAnsi="Times New Roman" w:cs="Times New Roman"/>
          <w:b/>
          <w:bCs/>
          <w:sz w:val="24"/>
          <w:szCs w:val="24"/>
          <w:u w:val="single"/>
        </w:rPr>
        <w:t>Онлайн събитие</w:t>
      </w:r>
    </w:p>
    <w:p w14:paraId="795F5C45" w14:textId="77777777" w:rsidR="00BE2FDD" w:rsidRDefault="00BE2FDD" w:rsidP="00BE2FDD">
      <w:pPr>
        <w:pStyle w:val="paragraph"/>
        <w:spacing w:before="0" w:beforeAutospacing="0" w:after="0" w:afterAutospacing="0"/>
        <w:ind w:left="1069"/>
        <w:jc w:val="both"/>
        <w:textAlignment w:val="baseline"/>
        <w:rPr>
          <w:rStyle w:val="normaltextrun"/>
          <w:rFonts w:ascii="Segoe UI" w:hAnsi="Segoe UI" w:cs="Segoe UI"/>
          <w:b/>
          <w:bCs/>
          <w:sz w:val="22"/>
          <w:szCs w:val="22"/>
          <w:lang w:val="bg-BG"/>
        </w:rPr>
      </w:pPr>
    </w:p>
    <w:p w14:paraId="3EBD319B" w14:textId="0273F08A" w:rsidR="00BE2FDD" w:rsidRPr="00BE2FDD" w:rsidRDefault="00665607" w:rsidP="001A76D6">
      <w:pPr>
        <w:pStyle w:val="paragraph"/>
        <w:spacing w:before="0" w:beforeAutospacing="0" w:after="0" w:afterAutospacing="0"/>
        <w:ind w:left="709"/>
        <w:jc w:val="both"/>
        <w:textAlignment w:val="baseline"/>
        <w:rPr>
          <w:rStyle w:val="normaltextrun"/>
          <w:lang w:val="bg-BG"/>
        </w:rPr>
      </w:pPr>
      <w:r w:rsidRPr="00BE2FDD">
        <w:rPr>
          <w:rStyle w:val="normaltextrun"/>
          <w:b/>
          <w:bCs/>
          <w:lang w:val="bg-BG"/>
        </w:rPr>
        <w:t>Регистрация за онлайн събитие на</w:t>
      </w:r>
      <w:r>
        <w:rPr>
          <w:rStyle w:val="normaltextrun"/>
          <w:b/>
        </w:rPr>
        <w:t xml:space="preserve"> </w:t>
      </w:r>
      <w:r w:rsidR="00905897">
        <w:rPr>
          <w:rStyle w:val="normaltextrun"/>
          <w:b/>
          <w:bCs/>
        </w:rPr>
        <w:t>20</w:t>
      </w:r>
      <w:r w:rsidR="003514BA">
        <w:rPr>
          <w:rStyle w:val="normaltextrun"/>
          <w:b/>
          <w:bCs/>
        </w:rPr>
        <w:t>.10</w:t>
      </w:r>
      <w:r w:rsidR="00427734">
        <w:rPr>
          <w:rStyle w:val="normaltextrun"/>
          <w:b/>
          <w:bCs/>
          <w:lang w:val="bg-BG"/>
        </w:rPr>
        <w:t>.</w:t>
      </w:r>
      <w:r w:rsidRPr="00BE2FDD">
        <w:rPr>
          <w:rStyle w:val="normaltextrun"/>
          <w:b/>
          <w:bCs/>
          <w:lang w:val="bg-BG"/>
        </w:rPr>
        <w:t>2022 г.</w:t>
      </w:r>
      <w:r w:rsidRPr="00BE2FDD">
        <w:rPr>
          <w:rStyle w:val="normaltextrun"/>
          <w:lang w:val="bg-BG"/>
        </w:rPr>
        <w:t xml:space="preserve"> </w:t>
      </w:r>
    </w:p>
    <w:p w14:paraId="502ABDC6" w14:textId="47268720" w:rsidR="00665607" w:rsidRPr="00BE2FDD" w:rsidRDefault="00665607" w:rsidP="001A76D6">
      <w:pPr>
        <w:pStyle w:val="paragraph"/>
        <w:spacing w:before="0" w:beforeAutospacing="0" w:after="0" w:afterAutospacing="0"/>
        <w:ind w:firstLine="709"/>
        <w:jc w:val="both"/>
        <w:textAlignment w:val="baseline"/>
      </w:pPr>
      <w:r w:rsidRPr="00BE2FDD">
        <w:rPr>
          <w:rStyle w:val="normaltextrun"/>
          <w:lang w:val="bg-BG"/>
        </w:rPr>
        <w:t xml:space="preserve">Заинтересованите страни, които искат да участват в събитието, трябва да изпратят на имейл: </w:t>
      </w:r>
      <w:hyperlink r:id="rId11" w:history="1">
        <w:r w:rsidR="001A76D6" w:rsidRPr="008C608C">
          <w:rPr>
            <w:rStyle w:val="Hyperlink"/>
          </w:rPr>
          <w:t>tenders</w:t>
        </w:r>
        <w:r w:rsidR="001A76D6" w:rsidRPr="008C608C">
          <w:rPr>
            <w:rStyle w:val="Hyperlink"/>
            <w:lang w:val="bg-BG"/>
          </w:rPr>
          <w:t>@bulgargaz.bg</w:t>
        </w:r>
      </w:hyperlink>
      <w:r w:rsidR="001A76D6">
        <w:rPr>
          <w:rStyle w:val="normaltextrun"/>
          <w:lang w:val="bg-BG"/>
        </w:rPr>
        <w:t xml:space="preserve"> </w:t>
      </w:r>
      <w:r w:rsidRPr="00BE2FDD">
        <w:rPr>
          <w:rStyle w:val="normaltextrun"/>
          <w:lang w:val="bg-BG"/>
        </w:rPr>
        <w:t>в срок до</w:t>
      </w:r>
      <w:r w:rsidR="00FB7E51">
        <w:rPr>
          <w:rStyle w:val="normaltextrun"/>
        </w:rPr>
        <w:t xml:space="preserve"> </w:t>
      </w:r>
      <w:r w:rsidR="00E37833">
        <w:rPr>
          <w:rStyle w:val="normaltextrun"/>
        </w:rPr>
        <w:t>1</w:t>
      </w:r>
      <w:r w:rsidR="00F46046">
        <w:rPr>
          <w:rStyle w:val="normaltextrun"/>
        </w:rPr>
        <w:t>4</w:t>
      </w:r>
      <w:r w:rsidR="00E37833">
        <w:rPr>
          <w:rStyle w:val="normaltextrun"/>
        </w:rPr>
        <w:t>.10.</w:t>
      </w:r>
      <w:r w:rsidRPr="00BE2FDD">
        <w:rPr>
          <w:rStyle w:val="normaltextrun"/>
          <w:lang w:val="bg-BG"/>
        </w:rPr>
        <w:t xml:space="preserve">2022 г. следната </w:t>
      </w:r>
      <w:r w:rsidRPr="000F26F3">
        <w:rPr>
          <w:rStyle w:val="normaltextrun"/>
          <w:u w:val="single"/>
          <w:lang w:val="bg-BG"/>
        </w:rPr>
        <w:t>информация</w:t>
      </w:r>
      <w:r w:rsidRPr="00BE2FDD">
        <w:rPr>
          <w:rStyle w:val="normaltextrun"/>
          <w:lang w:val="bg-BG"/>
        </w:rPr>
        <w:t>:</w:t>
      </w:r>
      <w:r w:rsidRPr="00BE2FDD">
        <w:rPr>
          <w:rStyle w:val="eop"/>
        </w:rPr>
        <w:t> </w:t>
      </w:r>
    </w:p>
    <w:p w14:paraId="12BF3750" w14:textId="245A7A4D" w:rsidR="00665607" w:rsidRPr="00BE2FDD" w:rsidRDefault="00665607" w:rsidP="00665607">
      <w:pPr>
        <w:pStyle w:val="paragraph"/>
        <w:numPr>
          <w:ilvl w:val="0"/>
          <w:numId w:val="17"/>
        </w:numPr>
        <w:spacing w:before="0" w:beforeAutospacing="0" w:after="0" w:afterAutospacing="0"/>
        <w:jc w:val="both"/>
        <w:textAlignment w:val="baseline"/>
      </w:pPr>
      <w:r w:rsidRPr="00BE2FDD">
        <w:rPr>
          <w:rStyle w:val="normaltextrun"/>
          <w:lang w:val="bg-BG"/>
        </w:rPr>
        <w:t>Име на лицето, което ще участва;</w:t>
      </w:r>
      <w:r w:rsidRPr="00BE2FDD">
        <w:rPr>
          <w:rStyle w:val="eop"/>
        </w:rPr>
        <w:t> </w:t>
      </w:r>
    </w:p>
    <w:p w14:paraId="4CB9BE7F" w14:textId="7A8E6EBF" w:rsidR="00665607" w:rsidRPr="00BE2FDD" w:rsidRDefault="001A76D6" w:rsidP="00665607">
      <w:pPr>
        <w:pStyle w:val="paragraph"/>
        <w:numPr>
          <w:ilvl w:val="0"/>
          <w:numId w:val="17"/>
        </w:numPr>
        <w:spacing w:before="0" w:beforeAutospacing="0" w:after="0" w:afterAutospacing="0"/>
        <w:jc w:val="both"/>
        <w:textAlignment w:val="baseline"/>
      </w:pPr>
      <w:r>
        <w:rPr>
          <w:rStyle w:val="normaltextrun"/>
          <w:lang w:val="bg-BG"/>
        </w:rPr>
        <w:t>Наименование</w:t>
      </w:r>
      <w:r w:rsidR="00665607" w:rsidRPr="00BE2FDD">
        <w:rPr>
          <w:rStyle w:val="normaltextrun"/>
          <w:lang w:val="bg-BG"/>
        </w:rPr>
        <w:t xml:space="preserve"> на компанията, която представляват;</w:t>
      </w:r>
      <w:r w:rsidR="00665607" w:rsidRPr="00BE2FDD">
        <w:rPr>
          <w:rStyle w:val="eop"/>
        </w:rPr>
        <w:t> </w:t>
      </w:r>
    </w:p>
    <w:p w14:paraId="0CCDDE17" w14:textId="657D9391" w:rsidR="00665607" w:rsidRPr="00BE2FDD" w:rsidRDefault="00665607" w:rsidP="00665607">
      <w:pPr>
        <w:pStyle w:val="paragraph"/>
        <w:numPr>
          <w:ilvl w:val="0"/>
          <w:numId w:val="17"/>
        </w:numPr>
        <w:spacing w:before="0" w:beforeAutospacing="0" w:after="0" w:afterAutospacing="0"/>
        <w:jc w:val="both"/>
        <w:textAlignment w:val="baseline"/>
      </w:pPr>
      <w:r w:rsidRPr="00BE2FDD">
        <w:rPr>
          <w:rStyle w:val="normaltextrun"/>
          <w:lang w:val="bg-BG"/>
        </w:rPr>
        <w:t>Длъжност, която заемат в компанията, която представляват;</w:t>
      </w:r>
      <w:r w:rsidRPr="00BE2FDD">
        <w:rPr>
          <w:rStyle w:val="eop"/>
        </w:rPr>
        <w:t> </w:t>
      </w:r>
    </w:p>
    <w:p w14:paraId="50CDC490" w14:textId="10CA2F6A" w:rsidR="00665607" w:rsidRPr="00BE2FDD" w:rsidRDefault="00665607" w:rsidP="00665607">
      <w:pPr>
        <w:pStyle w:val="paragraph"/>
        <w:numPr>
          <w:ilvl w:val="0"/>
          <w:numId w:val="17"/>
        </w:numPr>
        <w:spacing w:before="0" w:beforeAutospacing="0" w:after="0" w:afterAutospacing="0"/>
        <w:jc w:val="both"/>
        <w:textAlignment w:val="baseline"/>
      </w:pPr>
      <w:r w:rsidRPr="00BE2FDD">
        <w:rPr>
          <w:rStyle w:val="normaltextrun"/>
          <w:lang w:val="bg-BG"/>
        </w:rPr>
        <w:t xml:space="preserve">Имейл адрес, на който </w:t>
      </w:r>
      <w:r w:rsidR="002470D7">
        <w:rPr>
          <w:rStyle w:val="normaltextrun"/>
          <w:lang w:val="bg-BG"/>
        </w:rPr>
        <w:t>щ</w:t>
      </w:r>
      <w:r w:rsidRPr="00BE2FDD">
        <w:rPr>
          <w:rStyle w:val="normaltextrun"/>
          <w:lang w:val="bg-BG"/>
        </w:rPr>
        <w:t>е бъде изпратена поканата за конферентната връзка.</w:t>
      </w:r>
      <w:r w:rsidRPr="00BE2FDD">
        <w:rPr>
          <w:rStyle w:val="eop"/>
        </w:rPr>
        <w:t> </w:t>
      </w:r>
    </w:p>
    <w:p w14:paraId="00FAA899" w14:textId="7D92ED1D" w:rsidR="00665607" w:rsidRPr="001A76D6" w:rsidRDefault="00665607" w:rsidP="00665607">
      <w:pPr>
        <w:pStyle w:val="paragraph"/>
        <w:numPr>
          <w:ilvl w:val="0"/>
          <w:numId w:val="17"/>
        </w:numPr>
        <w:spacing w:before="0" w:beforeAutospacing="0" w:after="0" w:afterAutospacing="0"/>
        <w:jc w:val="both"/>
        <w:textAlignment w:val="baseline"/>
        <w:rPr>
          <w:rStyle w:val="normaltextrun"/>
        </w:rPr>
      </w:pPr>
      <w:r w:rsidRPr="00BE2FDD">
        <w:rPr>
          <w:rStyle w:val="normaltextrun"/>
          <w:lang w:val="bg-BG"/>
        </w:rPr>
        <w:t>Телефонен номер за връзка</w:t>
      </w:r>
      <w:r w:rsidR="000F26F3">
        <w:rPr>
          <w:rStyle w:val="normaltextrun"/>
          <w:lang w:val="bg-BG"/>
        </w:rPr>
        <w:t>.</w:t>
      </w:r>
      <w:r w:rsidRPr="00BE2FDD">
        <w:rPr>
          <w:rStyle w:val="normaltextrun"/>
          <w:lang w:val="bg-BG"/>
        </w:rPr>
        <w:t xml:space="preserve"> </w:t>
      </w:r>
    </w:p>
    <w:p w14:paraId="7999C919" w14:textId="77777777" w:rsidR="001A76D6" w:rsidRPr="00BE2FDD" w:rsidRDefault="001A76D6" w:rsidP="000F26F3">
      <w:pPr>
        <w:pStyle w:val="paragraph"/>
        <w:spacing w:before="0" w:beforeAutospacing="0" w:after="0" w:afterAutospacing="0"/>
        <w:ind w:left="709"/>
        <w:jc w:val="both"/>
        <w:textAlignment w:val="baseline"/>
      </w:pPr>
    </w:p>
    <w:p w14:paraId="0BE4F37A" w14:textId="77777777" w:rsidR="000F26F3" w:rsidRPr="000F26F3" w:rsidRDefault="00665607" w:rsidP="000F26F3">
      <w:pPr>
        <w:pStyle w:val="paragraph"/>
        <w:spacing w:before="0" w:beforeAutospacing="0" w:after="0" w:afterAutospacing="0"/>
        <w:ind w:firstLine="709"/>
        <w:jc w:val="both"/>
        <w:textAlignment w:val="baseline"/>
        <w:rPr>
          <w:rStyle w:val="normaltextrun"/>
          <w:b/>
          <w:bCs/>
          <w:lang w:val="bg-BG"/>
        </w:rPr>
      </w:pPr>
      <w:r w:rsidRPr="000F26F3">
        <w:rPr>
          <w:rStyle w:val="eop"/>
        </w:rPr>
        <w:t> </w:t>
      </w:r>
      <w:r w:rsidRPr="000F26F3">
        <w:rPr>
          <w:rStyle w:val="normaltextrun"/>
          <w:b/>
          <w:bCs/>
          <w:lang w:val="bg-BG"/>
        </w:rPr>
        <w:t>Онлайн събитие и презентаци</w:t>
      </w:r>
      <w:r w:rsidR="000F26F3" w:rsidRPr="000F26F3">
        <w:rPr>
          <w:rStyle w:val="normaltextrun"/>
          <w:b/>
          <w:bCs/>
          <w:lang w:val="bg-BG"/>
        </w:rPr>
        <w:t>я</w:t>
      </w:r>
    </w:p>
    <w:p w14:paraId="6E153B17" w14:textId="0C27A712" w:rsidR="00665607" w:rsidRPr="000F26F3" w:rsidRDefault="00665607" w:rsidP="000F26F3">
      <w:pPr>
        <w:pStyle w:val="paragraph"/>
        <w:spacing w:before="0" w:beforeAutospacing="0" w:after="0" w:afterAutospacing="0"/>
        <w:ind w:firstLine="709"/>
        <w:jc w:val="both"/>
        <w:textAlignment w:val="baseline"/>
      </w:pPr>
      <w:r w:rsidRPr="000F26F3">
        <w:rPr>
          <w:rStyle w:val="normaltextrun"/>
          <w:b/>
          <w:bCs/>
          <w:lang w:val="bg-BG"/>
        </w:rPr>
        <w:t xml:space="preserve"> </w:t>
      </w:r>
      <w:r w:rsidRPr="000F26F3">
        <w:rPr>
          <w:rStyle w:val="normaltextrun"/>
          <w:lang w:val="bg-BG"/>
        </w:rPr>
        <w:t xml:space="preserve">На </w:t>
      </w:r>
      <w:r w:rsidR="00F46046">
        <w:rPr>
          <w:rStyle w:val="normaltextrun"/>
        </w:rPr>
        <w:t>20.1</w:t>
      </w:r>
      <w:r w:rsidR="00C74971">
        <w:rPr>
          <w:rStyle w:val="normaltextrun"/>
        </w:rPr>
        <w:t>0.</w:t>
      </w:r>
      <w:r w:rsidRPr="000F26F3">
        <w:rPr>
          <w:rStyle w:val="normaltextrun"/>
          <w:lang w:val="bg-BG"/>
        </w:rPr>
        <w:t xml:space="preserve">2022 г. ще бъде проведено онлайн събитие от "Булгаргаз" ЕАД чрез Microsoft Teams, на което ще бъде направена обобщена презентация на нуждите на дружеството и ще бъде представена на всички заинтересовани страни, които са </w:t>
      </w:r>
      <w:r w:rsidR="000F26F3">
        <w:rPr>
          <w:rStyle w:val="normaltextrun"/>
          <w:lang w:val="bg-BG"/>
        </w:rPr>
        <w:t>се регистрирали за участие</w:t>
      </w:r>
      <w:r w:rsidRPr="000F26F3">
        <w:rPr>
          <w:rStyle w:val="normaltextrun"/>
          <w:lang w:val="bg-BG"/>
        </w:rPr>
        <w:t>. </w:t>
      </w:r>
      <w:r w:rsidRPr="000F26F3">
        <w:rPr>
          <w:rStyle w:val="eop"/>
        </w:rPr>
        <w:t> </w:t>
      </w:r>
    </w:p>
    <w:p w14:paraId="3F88DB4D" w14:textId="77777777" w:rsidR="00665607" w:rsidRDefault="00665607" w:rsidP="000F26F3">
      <w:pPr>
        <w:pStyle w:val="paragraph"/>
        <w:spacing w:before="0" w:beforeAutospacing="0" w:after="0" w:afterAutospacing="0"/>
        <w:ind w:left="709"/>
        <w:jc w:val="both"/>
        <w:textAlignment w:val="baseline"/>
        <w:rPr>
          <w:rFonts w:ascii="Segoe UI" w:hAnsi="Segoe UI" w:cs="Segoe UI"/>
          <w:sz w:val="18"/>
          <w:szCs w:val="18"/>
        </w:rPr>
      </w:pPr>
      <w:r>
        <w:rPr>
          <w:rStyle w:val="eop"/>
          <w:rFonts w:ascii="Calibri" w:hAnsi="Calibri" w:cs="Calibri"/>
          <w:sz w:val="22"/>
          <w:szCs w:val="22"/>
        </w:rPr>
        <w:t> </w:t>
      </w:r>
    </w:p>
    <w:p w14:paraId="06C5BD33" w14:textId="77777777" w:rsidR="006569A6" w:rsidRPr="00042B8E" w:rsidRDefault="006569A6" w:rsidP="00150AA2">
      <w:pPr>
        <w:shd w:val="clear" w:color="auto" w:fill="FFFFFF" w:themeFill="background1"/>
        <w:tabs>
          <w:tab w:val="left" w:pos="426"/>
        </w:tabs>
        <w:jc w:val="both"/>
        <w:rPr>
          <w:rFonts w:ascii="Times New Roman" w:eastAsia="Calibri" w:hAnsi="Times New Roman" w:cs="Times New Roman"/>
          <w:b/>
          <w:bCs/>
          <w:sz w:val="24"/>
          <w:szCs w:val="24"/>
          <w:u w:val="single"/>
        </w:rPr>
      </w:pPr>
      <w:r w:rsidRPr="00B71D67">
        <w:rPr>
          <w:rFonts w:ascii="Times New Roman" w:eastAsia="Calibri" w:hAnsi="Times New Roman" w:cs="Times New Roman"/>
          <w:b/>
          <w:bCs/>
          <w:sz w:val="24"/>
          <w:szCs w:val="24"/>
          <w:u w:val="single"/>
        </w:rPr>
        <w:t xml:space="preserve">Етап </w:t>
      </w:r>
      <w:r w:rsidRPr="00B71D67">
        <w:rPr>
          <w:rFonts w:ascii="Times New Roman" w:eastAsia="Calibri" w:hAnsi="Times New Roman" w:cs="Times New Roman"/>
          <w:b/>
          <w:bCs/>
          <w:sz w:val="24"/>
          <w:szCs w:val="24"/>
          <w:u w:val="single"/>
          <w:lang w:val="en-US"/>
        </w:rPr>
        <w:t>I</w:t>
      </w:r>
      <w:r>
        <w:rPr>
          <w:rFonts w:ascii="Times New Roman" w:eastAsia="Calibri" w:hAnsi="Times New Roman" w:cs="Times New Roman"/>
          <w:b/>
          <w:bCs/>
          <w:sz w:val="24"/>
          <w:szCs w:val="24"/>
          <w:u w:val="single"/>
          <w:lang w:val="en-US"/>
        </w:rPr>
        <w:t>I</w:t>
      </w:r>
      <w:r w:rsidRPr="00B71D67">
        <w:rPr>
          <w:rFonts w:ascii="Times New Roman" w:eastAsia="Calibri" w:hAnsi="Times New Roman" w:cs="Times New Roman"/>
          <w:b/>
          <w:bCs/>
          <w:sz w:val="24"/>
          <w:szCs w:val="24"/>
          <w:u w:val="single"/>
        </w:rPr>
        <w:t xml:space="preserve">  </w:t>
      </w:r>
      <w:r w:rsidRPr="00042B8E">
        <w:rPr>
          <w:rFonts w:ascii="Times New Roman" w:eastAsia="Calibri" w:hAnsi="Times New Roman" w:cs="Times New Roman"/>
          <w:b/>
          <w:bCs/>
          <w:sz w:val="24"/>
          <w:szCs w:val="24"/>
          <w:u w:val="single"/>
        </w:rPr>
        <w:t>Предварителен подбор на кандидатите</w:t>
      </w:r>
    </w:p>
    <w:p w14:paraId="467F3E38" w14:textId="1B778210" w:rsidR="006569A6" w:rsidRDefault="006569A6" w:rsidP="0040616B">
      <w:pPr>
        <w:shd w:val="clear" w:color="auto" w:fill="FFFFFF" w:themeFill="background1"/>
        <w:tabs>
          <w:tab w:val="left" w:pos="426"/>
        </w:tabs>
        <w:ind w:firstLine="709"/>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 xml:space="preserve">В срок до </w:t>
      </w:r>
      <w:r w:rsidRPr="00B71D67">
        <w:rPr>
          <w:rFonts w:ascii="Times New Roman" w:eastAsia="Calibri" w:hAnsi="Times New Roman" w:cs="Times New Roman"/>
          <w:sz w:val="24"/>
          <w:szCs w:val="24"/>
          <w:lang w:val="en-US"/>
        </w:rPr>
        <w:t>22</w:t>
      </w:r>
      <w:r w:rsidRPr="00B71D67">
        <w:rPr>
          <w:rFonts w:ascii="Times New Roman" w:eastAsia="Calibri" w:hAnsi="Times New Roman" w:cs="Times New Roman"/>
          <w:sz w:val="24"/>
          <w:szCs w:val="24"/>
        </w:rPr>
        <w:t xml:space="preserve">:00 ч., централно европейско време </w:t>
      </w:r>
      <w:r w:rsidRPr="00B71D67">
        <w:rPr>
          <w:rFonts w:ascii="Times New Roman" w:eastAsia="Calibri" w:hAnsi="Times New Roman" w:cs="Times New Roman"/>
          <w:sz w:val="24"/>
          <w:szCs w:val="24"/>
          <w:lang w:val="en-US"/>
        </w:rPr>
        <w:t>(CET)</w:t>
      </w:r>
      <w:r w:rsidRPr="00B71D67">
        <w:rPr>
          <w:rFonts w:ascii="Times New Roman" w:eastAsia="Calibri" w:hAnsi="Times New Roman" w:cs="Times New Roman"/>
          <w:sz w:val="24"/>
          <w:szCs w:val="24"/>
        </w:rPr>
        <w:t>,</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на</w:t>
      </w:r>
      <w:r w:rsidRPr="00B71D67">
        <w:rPr>
          <w:rFonts w:ascii="Times New Roman" w:eastAsia="Calibri" w:hAnsi="Times New Roman" w:cs="Times New Roman"/>
          <w:sz w:val="24"/>
          <w:szCs w:val="24"/>
          <w:lang w:val="en-US"/>
        </w:rPr>
        <w:t xml:space="preserve"> </w:t>
      </w:r>
      <w:r w:rsidR="004A70C8">
        <w:rPr>
          <w:rFonts w:ascii="Times New Roman" w:eastAsia="Calibri" w:hAnsi="Times New Roman" w:cs="Times New Roman"/>
          <w:sz w:val="24"/>
          <w:szCs w:val="24"/>
        </w:rPr>
        <w:t>24</w:t>
      </w:r>
      <w:r w:rsidR="00EF49BB">
        <w:rPr>
          <w:rFonts w:ascii="Times New Roman" w:eastAsia="Calibri" w:hAnsi="Times New Roman" w:cs="Times New Roman"/>
          <w:sz w:val="24"/>
          <w:szCs w:val="24"/>
          <w:lang w:val="en-US"/>
        </w:rPr>
        <w:t>.</w:t>
      </w:r>
      <w:r w:rsidR="004A70C8">
        <w:rPr>
          <w:rFonts w:ascii="Times New Roman" w:eastAsia="Calibri" w:hAnsi="Times New Roman" w:cs="Times New Roman"/>
          <w:sz w:val="24"/>
          <w:szCs w:val="24"/>
          <w:lang w:val="en-US"/>
        </w:rPr>
        <w:t>1</w:t>
      </w:r>
      <w:r w:rsidR="004A70C8">
        <w:rPr>
          <w:rFonts w:ascii="Times New Roman" w:eastAsia="Calibri" w:hAnsi="Times New Roman" w:cs="Times New Roman"/>
          <w:sz w:val="24"/>
          <w:szCs w:val="24"/>
        </w:rPr>
        <w:t>1</w:t>
      </w:r>
      <w:r w:rsidR="00EF49BB">
        <w:rPr>
          <w:rFonts w:ascii="Times New Roman" w:eastAsia="Calibri" w:hAnsi="Times New Roman" w:cs="Times New Roman"/>
          <w:sz w:val="24"/>
          <w:szCs w:val="24"/>
          <w:lang w:val="en-US"/>
        </w:rPr>
        <w:t>.</w:t>
      </w:r>
      <w:r w:rsidRPr="00150AA2">
        <w:rPr>
          <w:rFonts w:ascii="Times New Roman" w:eastAsia="Calibri" w:hAnsi="Times New Roman" w:cs="Times New Roman"/>
          <w:sz w:val="24"/>
          <w:szCs w:val="24"/>
        </w:rPr>
        <w:t>2022 г.</w:t>
      </w:r>
      <w:r w:rsidRPr="00B71D67">
        <w:rPr>
          <w:rFonts w:ascii="Times New Roman" w:eastAsia="Calibri" w:hAnsi="Times New Roman" w:cs="Times New Roman"/>
          <w:sz w:val="24"/>
          <w:szCs w:val="24"/>
        </w:rPr>
        <w:t xml:space="preserve"> всички заинтересовани лица, които желаят да участват в настоящата тръжна процедура, подават до „Булгаргаз“ ЕАД по електронна поща на следния адрес: </w:t>
      </w:r>
      <w:hyperlink r:id="rId12" w:history="1">
        <w:r w:rsidRPr="00B71D67">
          <w:rPr>
            <w:rFonts w:ascii="Times New Roman" w:eastAsia="Calibri" w:hAnsi="Times New Roman" w:cs="Times New Roman"/>
            <w:color w:val="0563C1" w:themeColor="hyperlink"/>
            <w:sz w:val="24"/>
            <w:szCs w:val="24"/>
            <w:u w:val="single"/>
          </w:rPr>
          <w:t>tenders@bulgargaz.bg</w:t>
        </w:r>
      </w:hyperlink>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b/>
          <w:bCs/>
          <w:i/>
          <w:iCs/>
          <w:sz w:val="24"/>
          <w:szCs w:val="24"/>
        </w:rPr>
        <w:t>писмо за намерение</w:t>
      </w:r>
      <w:r w:rsidRPr="00B71D67">
        <w:rPr>
          <w:rFonts w:ascii="Times New Roman" w:eastAsia="Calibri" w:hAnsi="Times New Roman" w:cs="Times New Roman"/>
          <w:sz w:val="24"/>
          <w:szCs w:val="24"/>
        </w:rPr>
        <w:t xml:space="preserve">, в което посочват интереса си за по-нататъшно участие в процедурата и </w:t>
      </w:r>
      <w:r w:rsidRPr="00B71D67">
        <w:rPr>
          <w:rFonts w:ascii="Times New Roman" w:eastAsia="Calibri" w:hAnsi="Times New Roman" w:cs="Times New Roman"/>
          <w:b/>
          <w:bCs/>
          <w:i/>
          <w:iCs/>
          <w:sz w:val="24"/>
          <w:szCs w:val="24"/>
        </w:rPr>
        <w:t>към което</w:t>
      </w:r>
      <w:r w:rsidRPr="00B71D67">
        <w:rPr>
          <w:rFonts w:ascii="Times New Roman" w:eastAsia="Calibri" w:hAnsi="Times New Roman" w:cs="Times New Roman"/>
          <w:i/>
          <w:iCs/>
          <w:sz w:val="24"/>
          <w:szCs w:val="24"/>
        </w:rPr>
        <w:t xml:space="preserve"> </w:t>
      </w:r>
      <w:r w:rsidRPr="00B71D67">
        <w:rPr>
          <w:rFonts w:ascii="Times New Roman" w:eastAsia="Calibri" w:hAnsi="Times New Roman" w:cs="Times New Roman"/>
          <w:b/>
          <w:bCs/>
          <w:i/>
          <w:iCs/>
          <w:sz w:val="24"/>
          <w:szCs w:val="24"/>
          <w:u w:val="single"/>
        </w:rPr>
        <w:t>прилагат</w:t>
      </w:r>
      <w:r w:rsidR="0040616B">
        <w:rPr>
          <w:rFonts w:ascii="Times New Roman" w:eastAsia="Calibri" w:hAnsi="Times New Roman" w:cs="Times New Roman"/>
          <w:sz w:val="24"/>
          <w:szCs w:val="24"/>
        </w:rPr>
        <w:t xml:space="preserve"> п</w:t>
      </w:r>
      <w:r w:rsidRPr="00B71D67">
        <w:rPr>
          <w:rFonts w:ascii="Times New Roman" w:eastAsia="Calibri" w:hAnsi="Times New Roman" w:cs="Times New Roman"/>
          <w:sz w:val="24"/>
          <w:szCs w:val="24"/>
        </w:rPr>
        <w:t xml:space="preserve">опълнена </w:t>
      </w:r>
      <w:r w:rsidR="0040616B" w:rsidRPr="0040616B">
        <w:rPr>
          <w:rFonts w:ascii="Times New Roman" w:eastAsia="Calibri" w:hAnsi="Times New Roman" w:cs="Times New Roman"/>
          <w:i/>
          <w:iCs/>
          <w:sz w:val="24"/>
          <w:szCs w:val="24"/>
        </w:rPr>
        <w:t>А</w:t>
      </w:r>
      <w:r w:rsidRPr="0040616B">
        <w:rPr>
          <w:rFonts w:ascii="Times New Roman" w:eastAsia="Calibri" w:hAnsi="Times New Roman" w:cs="Times New Roman"/>
          <w:i/>
          <w:iCs/>
          <w:sz w:val="24"/>
          <w:szCs w:val="24"/>
        </w:rPr>
        <w:t>нкета на „Булгаргаз“ ЕАД за опознаване на компания потенциален партньор, по образец</w:t>
      </w:r>
      <w:r w:rsidRPr="00B71D67">
        <w:rPr>
          <w:rFonts w:ascii="Times New Roman" w:eastAsia="Calibri" w:hAnsi="Times New Roman" w:cs="Times New Roman"/>
          <w:sz w:val="24"/>
          <w:szCs w:val="24"/>
        </w:rPr>
        <w:t xml:space="preserve"> – </w:t>
      </w:r>
      <w:r w:rsidRPr="00B71D67">
        <w:rPr>
          <w:rFonts w:ascii="Times New Roman" w:eastAsia="Calibri" w:hAnsi="Times New Roman" w:cs="Times New Roman"/>
          <w:i/>
          <w:iCs/>
          <w:sz w:val="24"/>
          <w:szCs w:val="24"/>
        </w:rPr>
        <w:t>Приложение № 1</w:t>
      </w:r>
      <w:r w:rsidRPr="00B71D67">
        <w:rPr>
          <w:rFonts w:ascii="Times New Roman" w:eastAsia="Calibri" w:hAnsi="Times New Roman" w:cs="Times New Roman"/>
          <w:sz w:val="24"/>
          <w:szCs w:val="24"/>
        </w:rPr>
        <w:t xml:space="preserve"> към настоящите условия;</w:t>
      </w:r>
    </w:p>
    <w:p w14:paraId="2379AA19" w14:textId="3EBD33AB" w:rsidR="006569A6" w:rsidRPr="00B71D67" w:rsidRDefault="006569A6" w:rsidP="006569A6">
      <w:pPr>
        <w:shd w:val="clear" w:color="auto" w:fill="FFFFFF" w:themeFill="background1"/>
        <w:tabs>
          <w:tab w:val="left" w:pos="426"/>
        </w:tabs>
        <w:ind w:firstLine="709"/>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 xml:space="preserve">Определена със заповед на изпълнителния директор на „Булгаргаз“ ЕАД комисия ще извърши проверка за съответствие на кандидатите с изискванията за участие в процедурата, въз основа на представените документи и в срок до 16:00 ч., централно европейско време </w:t>
      </w:r>
      <w:r w:rsidRPr="00B71D67">
        <w:rPr>
          <w:rFonts w:ascii="Times New Roman" w:eastAsia="Calibri" w:hAnsi="Times New Roman" w:cs="Times New Roman"/>
          <w:sz w:val="24"/>
          <w:szCs w:val="24"/>
          <w:lang w:val="en-US"/>
        </w:rPr>
        <w:t xml:space="preserve">(CET)  </w:t>
      </w:r>
      <w:r w:rsidRPr="00B71D67">
        <w:rPr>
          <w:rFonts w:ascii="Times New Roman" w:eastAsia="Calibri" w:hAnsi="Times New Roman" w:cs="Times New Roman"/>
          <w:sz w:val="24"/>
          <w:szCs w:val="24"/>
        </w:rPr>
        <w:t xml:space="preserve">на </w:t>
      </w:r>
      <w:r w:rsidR="004A70C8">
        <w:rPr>
          <w:rFonts w:ascii="Times New Roman" w:eastAsia="Calibri" w:hAnsi="Times New Roman" w:cs="Times New Roman"/>
          <w:sz w:val="24"/>
          <w:szCs w:val="24"/>
        </w:rPr>
        <w:t>25</w:t>
      </w:r>
      <w:r w:rsidR="007F08CB">
        <w:rPr>
          <w:rFonts w:ascii="Times New Roman" w:eastAsia="Calibri" w:hAnsi="Times New Roman" w:cs="Times New Roman"/>
          <w:sz w:val="24"/>
          <w:szCs w:val="24"/>
          <w:lang w:val="en-US"/>
        </w:rPr>
        <w:t>.11.</w:t>
      </w:r>
      <w:r w:rsidRPr="00B71D67">
        <w:rPr>
          <w:rFonts w:ascii="Times New Roman" w:eastAsia="Calibri" w:hAnsi="Times New Roman" w:cs="Times New Roman"/>
          <w:sz w:val="24"/>
          <w:szCs w:val="24"/>
        </w:rPr>
        <w:t xml:space="preserve">2022 г. ще уведоми допуснатите до участие в </w:t>
      </w:r>
      <w:r>
        <w:rPr>
          <w:rFonts w:ascii="Times New Roman" w:eastAsia="Calibri" w:hAnsi="Times New Roman" w:cs="Times New Roman"/>
          <w:sz w:val="24"/>
          <w:szCs w:val="24"/>
        </w:rPr>
        <w:t>следващия етап</w:t>
      </w:r>
      <w:r w:rsidRPr="00B71D67">
        <w:rPr>
          <w:rFonts w:ascii="Times New Roman" w:eastAsia="Calibri" w:hAnsi="Times New Roman" w:cs="Times New Roman"/>
          <w:sz w:val="24"/>
          <w:szCs w:val="24"/>
        </w:rPr>
        <w:t xml:space="preserve"> на тръжната процедура кандидати по електронна поща, на посочените от тях </w:t>
      </w:r>
      <w:r w:rsidRPr="00B71D67">
        <w:rPr>
          <w:rFonts w:ascii="Times New Roman" w:eastAsia="Calibri" w:hAnsi="Times New Roman" w:cs="Times New Roman"/>
          <w:sz w:val="24"/>
          <w:szCs w:val="24"/>
          <w:lang w:val="en-US"/>
        </w:rPr>
        <w:t xml:space="preserve">e-mail </w:t>
      </w:r>
      <w:r w:rsidRPr="00B71D67">
        <w:rPr>
          <w:rFonts w:ascii="Times New Roman" w:eastAsia="Calibri" w:hAnsi="Times New Roman" w:cs="Times New Roman"/>
          <w:sz w:val="24"/>
          <w:szCs w:val="24"/>
        </w:rPr>
        <w:t>адреси.</w:t>
      </w:r>
    </w:p>
    <w:p w14:paraId="0D7F3636" w14:textId="33AA9D32" w:rsidR="006569A6" w:rsidRPr="00B71D67"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b/>
          <w:bCs/>
          <w:sz w:val="24"/>
          <w:szCs w:val="24"/>
        </w:rPr>
      </w:pPr>
      <w:r w:rsidRPr="00B71D67">
        <w:rPr>
          <w:rFonts w:ascii="Times New Roman" w:eastAsia="Calibri" w:hAnsi="Times New Roman" w:cs="Times New Roman"/>
          <w:b/>
          <w:bCs/>
          <w:sz w:val="24"/>
          <w:szCs w:val="24"/>
        </w:rPr>
        <w:t xml:space="preserve">Няма да бъде допуснат до участие в Етап </w:t>
      </w:r>
      <w:r w:rsidRPr="00B71D67">
        <w:rPr>
          <w:rFonts w:ascii="Times New Roman" w:eastAsia="Calibri" w:hAnsi="Times New Roman" w:cs="Times New Roman"/>
          <w:b/>
          <w:bCs/>
          <w:sz w:val="24"/>
          <w:szCs w:val="24"/>
          <w:lang w:val="en-US"/>
        </w:rPr>
        <w:t>II</w:t>
      </w:r>
      <w:r>
        <w:rPr>
          <w:rFonts w:ascii="Times New Roman" w:eastAsia="Calibri" w:hAnsi="Times New Roman" w:cs="Times New Roman"/>
          <w:b/>
          <w:bCs/>
          <w:sz w:val="24"/>
          <w:szCs w:val="24"/>
          <w:lang w:val="en-US"/>
        </w:rPr>
        <w:t>I</w:t>
      </w:r>
      <w:r w:rsidRPr="00B71D67">
        <w:rPr>
          <w:rFonts w:ascii="Times New Roman" w:eastAsia="Calibri" w:hAnsi="Times New Roman" w:cs="Times New Roman"/>
          <w:b/>
          <w:bCs/>
          <w:sz w:val="24"/>
          <w:szCs w:val="24"/>
        </w:rPr>
        <w:t xml:space="preserve"> на тръжната процедура кандидат:</w:t>
      </w:r>
    </w:p>
    <w:p w14:paraId="644F60C6" w14:textId="52B31E87" w:rsidR="006569A6" w:rsidRDefault="006569A6" w:rsidP="006569A6">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sidRPr="008D16A6">
        <w:rPr>
          <w:rFonts w:ascii="Times New Roman" w:eastAsia="Calibri" w:hAnsi="Times New Roman" w:cs="Times New Roman"/>
          <w:sz w:val="24"/>
          <w:szCs w:val="24"/>
        </w:rPr>
        <w:t xml:space="preserve">който </w:t>
      </w:r>
      <w:r>
        <w:rPr>
          <w:rFonts w:ascii="Times New Roman" w:eastAsia="Calibri" w:hAnsi="Times New Roman" w:cs="Times New Roman"/>
          <w:sz w:val="24"/>
          <w:szCs w:val="24"/>
        </w:rPr>
        <w:t>е подал</w:t>
      </w:r>
      <w:r w:rsidRPr="008D16A6">
        <w:rPr>
          <w:rFonts w:ascii="Times New Roman" w:eastAsia="Calibri" w:hAnsi="Times New Roman" w:cs="Times New Roman"/>
          <w:sz w:val="24"/>
          <w:szCs w:val="24"/>
        </w:rPr>
        <w:t xml:space="preserve"> писмо за намерение </w:t>
      </w:r>
      <w:r>
        <w:rPr>
          <w:rFonts w:ascii="Times New Roman" w:eastAsia="Calibri" w:hAnsi="Times New Roman" w:cs="Times New Roman"/>
          <w:sz w:val="24"/>
          <w:szCs w:val="24"/>
        </w:rPr>
        <w:t>след</w:t>
      </w:r>
      <w:r w:rsidRPr="008D16A6">
        <w:rPr>
          <w:rFonts w:ascii="Times New Roman" w:eastAsia="Calibri" w:hAnsi="Times New Roman" w:cs="Times New Roman"/>
          <w:sz w:val="24"/>
          <w:szCs w:val="24"/>
        </w:rPr>
        <w:t xml:space="preserve"> определения срок</w:t>
      </w:r>
      <w:r>
        <w:rPr>
          <w:rFonts w:ascii="Times New Roman" w:eastAsia="Calibri" w:hAnsi="Times New Roman" w:cs="Times New Roman"/>
          <w:sz w:val="24"/>
          <w:szCs w:val="24"/>
        </w:rPr>
        <w:t xml:space="preserve">; </w:t>
      </w:r>
    </w:p>
    <w:p w14:paraId="54407DBF" w14:textId="2580626D" w:rsidR="006569A6" w:rsidRPr="00B71D67" w:rsidRDefault="006569A6" w:rsidP="006569A6">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който</w:t>
      </w:r>
      <w:r w:rsidRPr="008D16A6">
        <w:rPr>
          <w:rFonts w:ascii="Times New Roman" w:eastAsia="Calibri" w:hAnsi="Times New Roman" w:cs="Times New Roman"/>
          <w:sz w:val="24"/>
          <w:szCs w:val="24"/>
        </w:rPr>
        <w:t xml:space="preserve"> </w:t>
      </w:r>
      <w:r w:rsidRPr="00B71D67">
        <w:rPr>
          <w:rFonts w:ascii="Times New Roman" w:eastAsia="Calibri" w:hAnsi="Times New Roman" w:cs="Times New Roman"/>
          <w:sz w:val="24"/>
          <w:szCs w:val="24"/>
        </w:rPr>
        <w:t xml:space="preserve">не е </w:t>
      </w:r>
      <w:r>
        <w:rPr>
          <w:rFonts w:ascii="Times New Roman" w:eastAsia="Calibri" w:hAnsi="Times New Roman" w:cs="Times New Roman"/>
          <w:sz w:val="24"/>
          <w:szCs w:val="24"/>
        </w:rPr>
        <w:t xml:space="preserve">представил попълнена </w:t>
      </w:r>
      <w:r w:rsidRPr="006569A6">
        <w:rPr>
          <w:rFonts w:ascii="Times New Roman" w:eastAsia="Calibri" w:hAnsi="Times New Roman" w:cs="Times New Roman"/>
          <w:sz w:val="24"/>
          <w:szCs w:val="24"/>
        </w:rPr>
        <w:t>анкета на „Булгаргаз“ ЕАД за опознаване на компания потенциален партньор</w:t>
      </w:r>
      <w:r>
        <w:rPr>
          <w:rFonts w:ascii="Times New Roman" w:eastAsia="Calibri" w:hAnsi="Times New Roman" w:cs="Times New Roman"/>
          <w:sz w:val="24"/>
          <w:szCs w:val="24"/>
        </w:rPr>
        <w:t xml:space="preserve"> съгласно</w:t>
      </w:r>
      <w:r w:rsidRPr="006569A6">
        <w:rPr>
          <w:rFonts w:ascii="Times New Roman" w:eastAsia="Calibri" w:hAnsi="Times New Roman" w:cs="Times New Roman"/>
          <w:sz w:val="24"/>
          <w:szCs w:val="24"/>
        </w:rPr>
        <w:t xml:space="preserve">, по образец – </w:t>
      </w:r>
      <w:r w:rsidRPr="006569A6">
        <w:rPr>
          <w:rFonts w:ascii="Times New Roman" w:eastAsia="Calibri" w:hAnsi="Times New Roman" w:cs="Times New Roman"/>
          <w:i/>
          <w:iCs/>
          <w:sz w:val="24"/>
          <w:szCs w:val="24"/>
        </w:rPr>
        <w:t>Приложение № 1</w:t>
      </w:r>
      <w:r w:rsidRPr="00B71D67">
        <w:rPr>
          <w:rFonts w:ascii="Times New Roman" w:eastAsia="Calibri" w:hAnsi="Times New Roman" w:cs="Times New Roman"/>
          <w:sz w:val="24"/>
          <w:szCs w:val="24"/>
        </w:rPr>
        <w:t>;</w:t>
      </w:r>
    </w:p>
    <w:p w14:paraId="4924DEDB" w14:textId="77777777" w:rsidR="006569A6" w:rsidRDefault="006569A6" w:rsidP="006569A6">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в анкетата на който няма достатъчно информация или информацията показва, че той не отговаря на изискванията за участие в процедурата.</w:t>
      </w:r>
    </w:p>
    <w:p w14:paraId="26864290" w14:textId="77777777" w:rsidR="006569A6" w:rsidRPr="00B71D67"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rPr>
      </w:pPr>
    </w:p>
    <w:p w14:paraId="07B46156" w14:textId="75C47C6D" w:rsidR="006569A6" w:rsidRDefault="006569A6"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 xml:space="preserve">В срок до 16:00 ч., централно европейско време </w:t>
      </w:r>
      <w:r w:rsidRPr="00B71D67">
        <w:rPr>
          <w:rFonts w:ascii="Times New Roman" w:eastAsia="Calibri" w:hAnsi="Times New Roman" w:cs="Times New Roman"/>
          <w:sz w:val="24"/>
          <w:szCs w:val="24"/>
          <w:lang w:val="en-US"/>
        </w:rPr>
        <w:t xml:space="preserve">(CET) </w:t>
      </w:r>
      <w:r w:rsidRPr="00B71D67">
        <w:rPr>
          <w:rFonts w:ascii="Times New Roman" w:eastAsia="Calibri" w:hAnsi="Times New Roman" w:cs="Times New Roman"/>
          <w:sz w:val="24"/>
          <w:szCs w:val="24"/>
        </w:rPr>
        <w:t xml:space="preserve">на </w:t>
      </w:r>
      <w:r w:rsidR="004A70C8">
        <w:rPr>
          <w:rFonts w:ascii="Times New Roman" w:eastAsia="Calibri" w:hAnsi="Times New Roman" w:cs="Times New Roman"/>
          <w:sz w:val="24"/>
          <w:szCs w:val="24"/>
        </w:rPr>
        <w:t>25</w:t>
      </w:r>
      <w:r w:rsidR="00EF49BB">
        <w:rPr>
          <w:rFonts w:ascii="Times New Roman" w:eastAsia="Calibri" w:hAnsi="Times New Roman" w:cs="Times New Roman"/>
          <w:sz w:val="24"/>
          <w:szCs w:val="24"/>
          <w:lang w:val="en-US"/>
        </w:rPr>
        <w:t>.1</w:t>
      </w:r>
      <w:r w:rsidR="00603210">
        <w:rPr>
          <w:rFonts w:ascii="Times New Roman" w:eastAsia="Calibri" w:hAnsi="Times New Roman" w:cs="Times New Roman"/>
          <w:sz w:val="24"/>
          <w:szCs w:val="24"/>
        </w:rPr>
        <w:t>1</w:t>
      </w:r>
      <w:r w:rsidR="00EF49BB">
        <w:rPr>
          <w:rFonts w:ascii="Times New Roman" w:eastAsia="Calibri" w:hAnsi="Times New Roman" w:cs="Times New Roman"/>
          <w:sz w:val="24"/>
          <w:szCs w:val="24"/>
          <w:lang w:val="en-US"/>
        </w:rPr>
        <w:t>.</w:t>
      </w:r>
      <w:r w:rsidRPr="00B71D67">
        <w:rPr>
          <w:rFonts w:ascii="Times New Roman" w:eastAsia="Calibri" w:hAnsi="Times New Roman" w:cs="Times New Roman"/>
          <w:sz w:val="24"/>
          <w:szCs w:val="24"/>
        </w:rPr>
        <w:t xml:space="preserve">2022 г. "Булгаргаз" ЕАД ще информира недопуснатите до участие в Етап </w:t>
      </w:r>
      <w:r>
        <w:rPr>
          <w:rFonts w:ascii="Times New Roman" w:eastAsia="Calibri" w:hAnsi="Times New Roman" w:cs="Times New Roman"/>
          <w:sz w:val="24"/>
          <w:szCs w:val="24"/>
          <w:lang w:val="en-US"/>
        </w:rPr>
        <w:t>III</w:t>
      </w:r>
      <w:r w:rsidRPr="00B71D67">
        <w:rPr>
          <w:rFonts w:ascii="Times New Roman" w:eastAsia="Calibri" w:hAnsi="Times New Roman" w:cs="Times New Roman"/>
          <w:sz w:val="24"/>
          <w:szCs w:val="24"/>
        </w:rPr>
        <w:t xml:space="preserve"> на тръжната процедура кандидати с индивидуално мотивирано писмо по електронна поща, на посочените от тях </w:t>
      </w:r>
      <w:r w:rsidRPr="00B71D67">
        <w:rPr>
          <w:rFonts w:ascii="Times New Roman" w:eastAsia="Calibri" w:hAnsi="Times New Roman" w:cs="Times New Roman"/>
          <w:sz w:val="24"/>
          <w:szCs w:val="24"/>
          <w:lang w:val="en-US"/>
        </w:rPr>
        <w:t xml:space="preserve">e-mail </w:t>
      </w:r>
      <w:r w:rsidRPr="00B71D67">
        <w:rPr>
          <w:rFonts w:ascii="Times New Roman" w:eastAsia="Calibri" w:hAnsi="Times New Roman" w:cs="Times New Roman"/>
          <w:sz w:val="24"/>
          <w:szCs w:val="24"/>
        </w:rPr>
        <w:t>адреси.</w:t>
      </w:r>
    </w:p>
    <w:p w14:paraId="0FD9F16D" w14:textId="370F8E48" w:rsidR="008E5AAF"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rPr>
      </w:pPr>
    </w:p>
    <w:p w14:paraId="59BC2558" w14:textId="77777777" w:rsidR="00B71D67" w:rsidRPr="00B71D67" w:rsidRDefault="00B71D67" w:rsidP="00B71D67">
      <w:pPr>
        <w:shd w:val="clear" w:color="auto" w:fill="FFFFFF" w:themeFill="background1"/>
        <w:tabs>
          <w:tab w:val="left" w:pos="426"/>
        </w:tabs>
        <w:spacing w:after="0"/>
        <w:jc w:val="both"/>
        <w:rPr>
          <w:rFonts w:ascii="Times New Roman" w:eastAsia="Calibri" w:hAnsi="Times New Roman" w:cs="Times New Roman"/>
          <w:sz w:val="24"/>
          <w:szCs w:val="24"/>
        </w:rPr>
      </w:pPr>
    </w:p>
    <w:p w14:paraId="21F17F88" w14:textId="491E5BBE" w:rsidR="00B71D67" w:rsidRPr="00B71D67" w:rsidRDefault="00B71D67" w:rsidP="0040616B">
      <w:pPr>
        <w:shd w:val="clear" w:color="auto" w:fill="FFFFFF" w:themeFill="background1"/>
        <w:tabs>
          <w:tab w:val="left" w:pos="426"/>
        </w:tabs>
        <w:jc w:val="both"/>
        <w:rPr>
          <w:rFonts w:ascii="Times New Roman" w:eastAsia="Calibri" w:hAnsi="Times New Roman" w:cs="Times New Roman"/>
          <w:b/>
          <w:bCs/>
          <w:sz w:val="24"/>
          <w:szCs w:val="24"/>
          <w:u w:val="single"/>
        </w:rPr>
      </w:pPr>
      <w:r w:rsidRPr="00B71D67">
        <w:rPr>
          <w:rFonts w:ascii="Times New Roman" w:eastAsia="Calibri" w:hAnsi="Times New Roman" w:cs="Times New Roman"/>
          <w:b/>
          <w:bCs/>
          <w:sz w:val="24"/>
          <w:szCs w:val="24"/>
          <w:u w:val="single"/>
        </w:rPr>
        <w:lastRenderedPageBreak/>
        <w:t xml:space="preserve">Етап </w:t>
      </w:r>
      <w:r w:rsidR="004721DE">
        <w:rPr>
          <w:rFonts w:ascii="Times New Roman" w:eastAsia="Calibri" w:hAnsi="Times New Roman" w:cs="Times New Roman"/>
          <w:b/>
          <w:bCs/>
          <w:sz w:val="24"/>
          <w:szCs w:val="24"/>
          <w:u w:val="single"/>
          <w:lang w:val="en-US"/>
        </w:rPr>
        <w:t>I</w:t>
      </w:r>
      <w:r w:rsidR="0040616B">
        <w:rPr>
          <w:rFonts w:ascii="Times New Roman" w:eastAsia="Calibri" w:hAnsi="Times New Roman" w:cs="Times New Roman"/>
          <w:b/>
          <w:bCs/>
          <w:sz w:val="24"/>
          <w:szCs w:val="24"/>
          <w:u w:val="single"/>
          <w:lang w:val="en-US"/>
        </w:rPr>
        <w:t>V</w:t>
      </w:r>
      <w:r w:rsidRPr="00B71D67">
        <w:rPr>
          <w:rFonts w:ascii="Times New Roman" w:eastAsia="Calibri" w:hAnsi="Times New Roman" w:cs="Times New Roman"/>
          <w:b/>
          <w:bCs/>
          <w:sz w:val="24"/>
          <w:szCs w:val="24"/>
          <w:u w:val="single"/>
        </w:rPr>
        <w:t xml:space="preserve"> Подаване на </w:t>
      </w:r>
      <w:r w:rsidR="0079103E">
        <w:rPr>
          <w:rFonts w:ascii="Times New Roman" w:eastAsia="Calibri" w:hAnsi="Times New Roman" w:cs="Times New Roman"/>
          <w:b/>
          <w:bCs/>
          <w:sz w:val="24"/>
          <w:szCs w:val="24"/>
          <w:u w:val="single"/>
        </w:rPr>
        <w:t xml:space="preserve">първоначални обвързващи </w:t>
      </w:r>
      <w:r w:rsidRPr="00B71D67">
        <w:rPr>
          <w:rFonts w:ascii="Times New Roman" w:eastAsia="Calibri" w:hAnsi="Times New Roman" w:cs="Times New Roman"/>
          <w:b/>
          <w:bCs/>
          <w:sz w:val="24"/>
          <w:szCs w:val="24"/>
          <w:u w:val="single"/>
        </w:rPr>
        <w:t>оферти</w:t>
      </w:r>
    </w:p>
    <w:p w14:paraId="48B640B9" w14:textId="694703CE" w:rsidR="00B71D67" w:rsidRPr="003832CF" w:rsidRDefault="004721DE" w:rsidP="003832CF">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1</w:t>
      </w:r>
      <w:r w:rsidR="003832CF">
        <w:rPr>
          <w:rFonts w:ascii="Times New Roman" w:eastAsia="Calibri" w:hAnsi="Times New Roman" w:cs="Times New Roman"/>
          <w:b/>
          <w:bCs/>
          <w:sz w:val="24"/>
          <w:szCs w:val="24"/>
        </w:rPr>
        <w:t xml:space="preserve">. </w:t>
      </w:r>
      <w:r w:rsidR="00B71D67" w:rsidRPr="003832CF">
        <w:rPr>
          <w:rFonts w:ascii="Times New Roman" w:eastAsia="Calibri" w:hAnsi="Times New Roman" w:cs="Times New Roman"/>
          <w:b/>
          <w:bCs/>
          <w:sz w:val="24"/>
          <w:szCs w:val="24"/>
        </w:rPr>
        <w:t>Срок за подаване</w:t>
      </w:r>
      <w:r>
        <w:rPr>
          <w:rFonts w:ascii="Times New Roman" w:eastAsia="Calibri" w:hAnsi="Times New Roman" w:cs="Times New Roman"/>
          <w:b/>
          <w:bCs/>
          <w:sz w:val="24"/>
          <w:szCs w:val="24"/>
        </w:rPr>
        <w:t>: д</w:t>
      </w:r>
      <w:r w:rsidR="00B71D67" w:rsidRPr="003832CF">
        <w:rPr>
          <w:rFonts w:ascii="Times New Roman" w:eastAsia="Calibri" w:hAnsi="Times New Roman" w:cs="Times New Roman"/>
          <w:b/>
          <w:sz w:val="24"/>
          <w:szCs w:val="24"/>
        </w:rPr>
        <w:t>о</w:t>
      </w:r>
      <w:r w:rsidR="00B71D67" w:rsidRPr="003832CF">
        <w:rPr>
          <w:rFonts w:ascii="Times New Roman" w:eastAsia="Calibri" w:hAnsi="Times New Roman" w:cs="Times New Roman"/>
          <w:b/>
          <w:sz w:val="24"/>
          <w:szCs w:val="24"/>
          <w:lang w:val="en-US"/>
        </w:rPr>
        <w:t xml:space="preserve"> 2</w:t>
      </w:r>
      <w:r w:rsidR="00B71D67" w:rsidRPr="003832CF">
        <w:rPr>
          <w:rFonts w:ascii="Times New Roman" w:eastAsia="Calibri" w:hAnsi="Times New Roman" w:cs="Times New Roman"/>
          <w:b/>
          <w:sz w:val="24"/>
          <w:szCs w:val="24"/>
        </w:rPr>
        <w:t>2</w:t>
      </w:r>
      <w:r w:rsidR="00B71D67" w:rsidRPr="003832CF">
        <w:rPr>
          <w:rFonts w:ascii="Times New Roman" w:eastAsia="Calibri" w:hAnsi="Times New Roman" w:cs="Times New Roman"/>
          <w:b/>
          <w:sz w:val="24"/>
          <w:szCs w:val="24"/>
          <w:lang w:val="en-US"/>
        </w:rPr>
        <w:t>:00</w:t>
      </w:r>
      <w:r w:rsidR="00B71D67" w:rsidRPr="003832CF">
        <w:rPr>
          <w:rFonts w:ascii="Times New Roman" w:eastAsia="Calibri" w:hAnsi="Times New Roman" w:cs="Times New Roman"/>
          <w:b/>
          <w:sz w:val="24"/>
          <w:szCs w:val="24"/>
        </w:rPr>
        <w:t xml:space="preserve"> ч</w:t>
      </w:r>
      <w:r w:rsidR="00B71D67" w:rsidRPr="003832CF">
        <w:rPr>
          <w:rFonts w:ascii="Times New Roman" w:eastAsia="Calibri" w:hAnsi="Times New Roman" w:cs="Times New Roman"/>
          <w:bCs/>
          <w:sz w:val="24"/>
          <w:szCs w:val="24"/>
        </w:rPr>
        <w:t xml:space="preserve">., централно европейско време </w:t>
      </w:r>
      <w:r w:rsidR="00B71D67" w:rsidRPr="003832CF">
        <w:rPr>
          <w:rFonts w:ascii="Times New Roman" w:eastAsia="Calibri" w:hAnsi="Times New Roman" w:cs="Times New Roman"/>
          <w:bCs/>
          <w:sz w:val="24"/>
          <w:szCs w:val="24"/>
          <w:lang w:val="en-US"/>
        </w:rPr>
        <w:t>(CET)</w:t>
      </w:r>
      <w:r w:rsidR="00B71D67" w:rsidRPr="003832CF">
        <w:rPr>
          <w:rFonts w:ascii="Times New Roman" w:eastAsia="Calibri" w:hAnsi="Times New Roman" w:cs="Times New Roman"/>
          <w:bCs/>
          <w:sz w:val="24"/>
          <w:szCs w:val="24"/>
        </w:rPr>
        <w:t>,</w:t>
      </w:r>
      <w:r w:rsidR="00B71D67" w:rsidRPr="003832CF">
        <w:rPr>
          <w:rFonts w:ascii="Times New Roman" w:eastAsia="Calibri" w:hAnsi="Times New Roman" w:cs="Times New Roman"/>
          <w:sz w:val="24"/>
          <w:szCs w:val="24"/>
          <w:lang w:val="en-US"/>
        </w:rPr>
        <w:t xml:space="preserve"> </w:t>
      </w:r>
      <w:r w:rsidR="00B71D67" w:rsidRPr="003832CF">
        <w:rPr>
          <w:rFonts w:ascii="Times New Roman" w:eastAsia="Calibri" w:hAnsi="Times New Roman" w:cs="Times New Roman"/>
          <w:b/>
          <w:sz w:val="24"/>
          <w:szCs w:val="24"/>
        </w:rPr>
        <w:t>на</w:t>
      </w:r>
      <w:r w:rsidR="00883FDD">
        <w:rPr>
          <w:rFonts w:ascii="Times New Roman" w:eastAsia="Calibri" w:hAnsi="Times New Roman" w:cs="Times New Roman"/>
          <w:b/>
          <w:sz w:val="24"/>
          <w:szCs w:val="24"/>
          <w:lang w:val="en-US"/>
        </w:rPr>
        <w:t xml:space="preserve"> </w:t>
      </w:r>
      <w:r w:rsidR="004A70C8">
        <w:rPr>
          <w:rFonts w:ascii="Times New Roman" w:eastAsia="Calibri" w:hAnsi="Times New Roman" w:cs="Times New Roman"/>
          <w:b/>
          <w:sz w:val="24"/>
          <w:szCs w:val="24"/>
        </w:rPr>
        <w:t>0</w:t>
      </w:r>
      <w:r w:rsidR="00052AF5">
        <w:rPr>
          <w:rFonts w:ascii="Times New Roman" w:eastAsia="Calibri" w:hAnsi="Times New Roman" w:cs="Times New Roman"/>
          <w:b/>
          <w:sz w:val="24"/>
          <w:szCs w:val="24"/>
        </w:rPr>
        <w:t>8</w:t>
      </w:r>
      <w:r w:rsidR="00883FDD">
        <w:rPr>
          <w:rFonts w:ascii="Times New Roman" w:eastAsia="Calibri" w:hAnsi="Times New Roman" w:cs="Times New Roman"/>
          <w:b/>
          <w:sz w:val="24"/>
          <w:szCs w:val="24"/>
          <w:lang w:val="en-US"/>
        </w:rPr>
        <w:t>.</w:t>
      </w:r>
      <w:r w:rsidR="004A70C8">
        <w:rPr>
          <w:rFonts w:ascii="Times New Roman" w:eastAsia="Calibri" w:hAnsi="Times New Roman" w:cs="Times New Roman"/>
          <w:b/>
          <w:sz w:val="24"/>
          <w:szCs w:val="24"/>
        </w:rPr>
        <w:t>12</w:t>
      </w:r>
      <w:r w:rsidR="005B7488">
        <w:rPr>
          <w:rFonts w:ascii="Times New Roman" w:eastAsia="Calibri" w:hAnsi="Times New Roman" w:cs="Times New Roman"/>
          <w:b/>
          <w:sz w:val="24"/>
          <w:szCs w:val="24"/>
          <w:lang w:val="en-US"/>
        </w:rPr>
        <w:t>.</w:t>
      </w:r>
      <w:r w:rsidR="00B71D67" w:rsidRPr="003832CF">
        <w:rPr>
          <w:rFonts w:ascii="Times New Roman" w:eastAsia="Calibri" w:hAnsi="Times New Roman" w:cs="Times New Roman"/>
          <w:b/>
          <w:sz w:val="24"/>
          <w:szCs w:val="24"/>
        </w:rPr>
        <w:t>2022 г</w:t>
      </w:r>
      <w:r w:rsidR="00B71D67" w:rsidRPr="003832CF">
        <w:rPr>
          <w:rFonts w:ascii="Times New Roman" w:eastAsia="Calibri" w:hAnsi="Times New Roman" w:cs="Times New Roman"/>
          <w:b/>
          <w:bCs/>
          <w:sz w:val="24"/>
          <w:szCs w:val="24"/>
        </w:rPr>
        <w:t>.</w:t>
      </w:r>
    </w:p>
    <w:p w14:paraId="12DDDB84" w14:textId="77777777" w:rsidR="00B71D67" w:rsidRPr="00B71D67"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rPr>
      </w:pPr>
    </w:p>
    <w:p w14:paraId="643B166A" w14:textId="1B213692" w:rsidR="00B71D67" w:rsidRPr="00B71D67" w:rsidRDefault="00B71D67" w:rsidP="00B71D67">
      <w:pPr>
        <w:tabs>
          <w:tab w:val="left" w:pos="426"/>
        </w:tabs>
        <w:spacing w:after="240" w:line="240" w:lineRule="auto"/>
        <w:ind w:firstLine="709"/>
        <w:jc w:val="both"/>
        <w:textAlignment w:val="baseline"/>
        <w:rPr>
          <w:rFonts w:ascii="Times New Roman" w:eastAsia="Calibri" w:hAnsi="Times New Roman" w:cs="Times New Roman"/>
          <w:sz w:val="24"/>
          <w:szCs w:val="24"/>
          <w:lang w:val="en-US"/>
        </w:rPr>
      </w:pPr>
      <w:r w:rsidRPr="00B71D67">
        <w:rPr>
          <w:rFonts w:ascii="Times New Roman" w:eastAsia="Calibri" w:hAnsi="Times New Roman" w:cs="Times New Roman"/>
          <w:sz w:val="24"/>
          <w:szCs w:val="24"/>
        </w:rPr>
        <w:t xml:space="preserve">Допуснатите до участие в Етап </w:t>
      </w:r>
      <w:r w:rsidRPr="00B71D67">
        <w:rPr>
          <w:rFonts w:ascii="Times New Roman" w:eastAsia="Calibri" w:hAnsi="Times New Roman" w:cs="Times New Roman"/>
          <w:sz w:val="24"/>
          <w:szCs w:val="24"/>
          <w:lang w:val="en-US"/>
        </w:rPr>
        <w:t>II</w:t>
      </w:r>
      <w:r w:rsidRPr="00B71D67">
        <w:rPr>
          <w:rFonts w:ascii="Times New Roman" w:eastAsia="Calibri" w:hAnsi="Times New Roman" w:cs="Times New Roman"/>
          <w:sz w:val="24"/>
          <w:szCs w:val="24"/>
        </w:rPr>
        <w:t xml:space="preserve"> на тръжната процедура кандидати следва да подадат </w:t>
      </w:r>
      <w:r w:rsidRPr="004721DE">
        <w:rPr>
          <w:rFonts w:ascii="Times New Roman" w:eastAsia="Calibri" w:hAnsi="Times New Roman" w:cs="Times New Roman"/>
          <w:i/>
          <w:iCs/>
          <w:sz w:val="24"/>
          <w:szCs w:val="24"/>
        </w:rPr>
        <w:t>електронно подписана</w:t>
      </w:r>
      <w:r w:rsidRPr="00B71D67">
        <w:rPr>
          <w:rFonts w:ascii="Times New Roman" w:eastAsia="Calibri" w:hAnsi="Times New Roman" w:cs="Times New Roman"/>
          <w:sz w:val="24"/>
          <w:szCs w:val="24"/>
        </w:rPr>
        <w:t xml:space="preserve"> </w:t>
      </w:r>
      <w:r w:rsidRPr="00B71D67">
        <w:rPr>
          <w:rFonts w:ascii="Times New Roman" w:eastAsia="Calibri" w:hAnsi="Times New Roman" w:cs="Times New Roman"/>
          <w:i/>
          <w:iCs/>
          <w:sz w:val="24"/>
          <w:szCs w:val="24"/>
        </w:rPr>
        <w:t>оферта по образец –</w:t>
      </w:r>
      <w:r w:rsidRPr="00B71D67">
        <w:rPr>
          <w:rFonts w:ascii="Times New Roman" w:eastAsia="Calibri" w:hAnsi="Times New Roman" w:cs="Times New Roman"/>
          <w:sz w:val="24"/>
          <w:szCs w:val="24"/>
        </w:rPr>
        <w:t xml:space="preserve"> </w:t>
      </w:r>
      <w:r w:rsidRPr="00B71D67">
        <w:rPr>
          <w:rFonts w:ascii="Times New Roman" w:eastAsia="Calibri" w:hAnsi="Times New Roman" w:cs="Times New Roman"/>
          <w:i/>
          <w:iCs/>
          <w:sz w:val="24"/>
          <w:szCs w:val="24"/>
        </w:rPr>
        <w:t xml:space="preserve">Приложение № </w:t>
      </w:r>
      <w:r w:rsidR="008D23E7">
        <w:rPr>
          <w:rFonts w:ascii="Times New Roman" w:eastAsia="Calibri" w:hAnsi="Times New Roman" w:cs="Times New Roman"/>
          <w:i/>
          <w:iCs/>
          <w:sz w:val="24"/>
          <w:szCs w:val="24"/>
          <w:lang w:val="en-US"/>
        </w:rPr>
        <w:t>2</w:t>
      </w:r>
      <w:r w:rsidRPr="00B71D67">
        <w:rPr>
          <w:rFonts w:ascii="Times New Roman" w:eastAsia="Calibri" w:hAnsi="Times New Roman" w:cs="Times New Roman"/>
          <w:sz w:val="24"/>
          <w:szCs w:val="24"/>
        </w:rPr>
        <w:t xml:space="preserve"> към настоящите условия, ведно с приложенията към нея, по електронна поща</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на следния адрес</w:t>
      </w:r>
      <w:r w:rsidRPr="00B71D67">
        <w:rPr>
          <w:rFonts w:ascii="Times New Roman" w:eastAsia="Calibri" w:hAnsi="Times New Roman" w:cs="Times New Roman"/>
          <w:sz w:val="24"/>
          <w:szCs w:val="24"/>
          <w:lang w:val="en-US"/>
        </w:rPr>
        <w:t xml:space="preserve">: </w:t>
      </w:r>
      <w:hyperlink r:id="rId13" w:history="1">
        <w:r w:rsidRPr="00B71D67">
          <w:rPr>
            <w:rFonts w:ascii="Times New Roman" w:eastAsia="Calibri" w:hAnsi="Times New Roman" w:cs="Times New Roman"/>
            <w:color w:val="0563C1" w:themeColor="hyperlink"/>
            <w:sz w:val="24"/>
            <w:szCs w:val="24"/>
            <w:u w:val="single"/>
            <w:lang w:val="en-US"/>
          </w:rPr>
          <w:t>tenders@bulgargaz.bg</w:t>
        </w:r>
      </w:hyperlink>
      <w:r w:rsidRPr="00B71D67">
        <w:rPr>
          <w:rFonts w:ascii="Times New Roman" w:eastAsia="Calibri" w:hAnsi="Times New Roman" w:cs="Times New Roman"/>
          <w:sz w:val="24"/>
          <w:szCs w:val="24"/>
        </w:rPr>
        <w:t>,</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в архивиран формат с парола до 2</w:t>
      </w:r>
      <w:r w:rsidRPr="00B71D67">
        <w:rPr>
          <w:rFonts w:ascii="Times New Roman" w:eastAsia="Calibri" w:hAnsi="Times New Roman" w:cs="Times New Roman"/>
          <w:sz w:val="24"/>
          <w:szCs w:val="24"/>
          <w:lang w:val="en-US"/>
        </w:rPr>
        <w:t>2</w:t>
      </w:r>
      <w:r w:rsidRPr="00B71D67">
        <w:rPr>
          <w:rFonts w:ascii="Times New Roman" w:eastAsia="Calibri" w:hAnsi="Times New Roman" w:cs="Times New Roman"/>
          <w:sz w:val="24"/>
          <w:szCs w:val="24"/>
        </w:rPr>
        <w:t xml:space="preserve">:00 ч., централно европейско време </w:t>
      </w:r>
      <w:r w:rsidRPr="00B71D67">
        <w:rPr>
          <w:rFonts w:ascii="Times New Roman" w:eastAsia="Calibri" w:hAnsi="Times New Roman" w:cs="Times New Roman"/>
          <w:sz w:val="24"/>
          <w:szCs w:val="24"/>
          <w:lang w:val="en-US"/>
        </w:rPr>
        <w:t>(CET)</w:t>
      </w:r>
      <w:r w:rsidR="004721DE">
        <w:rPr>
          <w:rFonts w:ascii="Times New Roman" w:eastAsia="Calibri" w:hAnsi="Times New Roman" w:cs="Times New Roman"/>
          <w:sz w:val="24"/>
          <w:szCs w:val="24"/>
        </w:rPr>
        <w:t>,</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 xml:space="preserve">на </w:t>
      </w:r>
      <w:r w:rsidR="004A70C8">
        <w:rPr>
          <w:rFonts w:ascii="Times New Roman" w:eastAsia="Calibri" w:hAnsi="Times New Roman" w:cs="Times New Roman"/>
          <w:sz w:val="24"/>
          <w:szCs w:val="24"/>
        </w:rPr>
        <w:t>0</w:t>
      </w:r>
      <w:r w:rsidR="00052AF5">
        <w:rPr>
          <w:rFonts w:ascii="Times New Roman" w:eastAsia="Calibri" w:hAnsi="Times New Roman" w:cs="Times New Roman"/>
          <w:sz w:val="24"/>
          <w:szCs w:val="24"/>
        </w:rPr>
        <w:t>8</w:t>
      </w:r>
      <w:r w:rsidR="00E87CCD">
        <w:rPr>
          <w:rFonts w:ascii="Times New Roman" w:eastAsia="Calibri" w:hAnsi="Times New Roman" w:cs="Times New Roman"/>
          <w:sz w:val="24"/>
          <w:szCs w:val="24"/>
          <w:lang w:val="en-US"/>
        </w:rPr>
        <w:t>.</w:t>
      </w:r>
      <w:r w:rsidR="004A70C8">
        <w:rPr>
          <w:rFonts w:ascii="Times New Roman" w:eastAsia="Calibri" w:hAnsi="Times New Roman" w:cs="Times New Roman"/>
          <w:sz w:val="24"/>
          <w:szCs w:val="24"/>
          <w:lang w:val="en-US"/>
        </w:rPr>
        <w:t>1</w:t>
      </w:r>
      <w:r w:rsidR="004A70C8">
        <w:rPr>
          <w:rFonts w:ascii="Times New Roman" w:eastAsia="Calibri" w:hAnsi="Times New Roman" w:cs="Times New Roman"/>
          <w:sz w:val="24"/>
          <w:szCs w:val="24"/>
        </w:rPr>
        <w:t>2</w:t>
      </w:r>
      <w:r w:rsidR="00E87CCD">
        <w:rPr>
          <w:rFonts w:ascii="Times New Roman" w:eastAsia="Calibri" w:hAnsi="Times New Roman" w:cs="Times New Roman"/>
          <w:sz w:val="24"/>
          <w:szCs w:val="24"/>
          <w:lang w:val="en-US"/>
        </w:rPr>
        <w:t>.</w:t>
      </w:r>
      <w:r w:rsidRPr="00B71D67">
        <w:rPr>
          <w:rFonts w:ascii="Times New Roman" w:eastAsia="Calibri" w:hAnsi="Times New Roman" w:cs="Times New Roman"/>
          <w:sz w:val="24"/>
          <w:szCs w:val="24"/>
        </w:rPr>
        <w:t>2022 г.</w:t>
      </w:r>
      <w:r w:rsidRPr="00B71D67">
        <w:rPr>
          <w:rFonts w:ascii="Times New Roman" w:eastAsia="Calibri" w:hAnsi="Times New Roman" w:cs="Times New Roman"/>
          <w:sz w:val="24"/>
          <w:szCs w:val="24"/>
          <w:lang w:val="en-US"/>
        </w:rPr>
        <w:t xml:space="preserve"> </w:t>
      </w:r>
    </w:p>
    <w:p w14:paraId="49D7DAF1" w14:textId="0658D4C7" w:rsidR="00B71D67" w:rsidRPr="00B71D67" w:rsidRDefault="00B71D67" w:rsidP="00B71D67">
      <w:pPr>
        <w:spacing w:after="0" w:line="240" w:lineRule="auto"/>
        <w:ind w:firstLine="720"/>
        <w:contextualSpacing/>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Паролата следва да бъде изпратена с отделно електронно писмо</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на същия електронен адрес, не по-рано от 9</w:t>
      </w:r>
      <w:r w:rsidRPr="00B71D67">
        <w:rPr>
          <w:rFonts w:ascii="Times New Roman" w:eastAsia="Calibri" w:hAnsi="Times New Roman" w:cs="Times New Roman"/>
          <w:sz w:val="24"/>
          <w:szCs w:val="24"/>
          <w:lang w:val="en-US"/>
        </w:rPr>
        <w:t>:00</w:t>
      </w:r>
      <w:r w:rsidRPr="00B71D67">
        <w:rPr>
          <w:rFonts w:ascii="Times New Roman" w:eastAsia="Calibri" w:hAnsi="Times New Roman" w:cs="Times New Roman"/>
          <w:sz w:val="24"/>
          <w:szCs w:val="24"/>
        </w:rPr>
        <w:t xml:space="preserve"> ч. и не по късно от 11</w:t>
      </w:r>
      <w:r w:rsidRPr="00B71D67">
        <w:rPr>
          <w:rFonts w:ascii="Times New Roman" w:eastAsia="Calibri" w:hAnsi="Times New Roman" w:cs="Times New Roman"/>
          <w:sz w:val="24"/>
          <w:szCs w:val="24"/>
          <w:lang w:val="en-US"/>
        </w:rPr>
        <w:t xml:space="preserve">:00 </w:t>
      </w:r>
      <w:r w:rsidRPr="00B71D67">
        <w:rPr>
          <w:rFonts w:ascii="Times New Roman" w:eastAsia="Calibri" w:hAnsi="Times New Roman" w:cs="Times New Roman"/>
          <w:sz w:val="24"/>
          <w:szCs w:val="24"/>
        </w:rPr>
        <w:t xml:space="preserve">ч., централно европейско време </w:t>
      </w:r>
      <w:r w:rsidRPr="00B71D67">
        <w:rPr>
          <w:rFonts w:ascii="Times New Roman" w:eastAsia="Calibri" w:hAnsi="Times New Roman" w:cs="Times New Roman"/>
          <w:sz w:val="24"/>
          <w:szCs w:val="24"/>
          <w:lang w:val="en-US"/>
        </w:rPr>
        <w:t>(CET)</w:t>
      </w:r>
      <w:r w:rsidRPr="00B71D67">
        <w:rPr>
          <w:rFonts w:ascii="Times New Roman" w:eastAsia="Calibri" w:hAnsi="Times New Roman" w:cs="Times New Roman"/>
          <w:sz w:val="24"/>
          <w:szCs w:val="24"/>
        </w:rPr>
        <w:t>, на</w:t>
      </w:r>
      <w:r w:rsidRPr="00B71D67">
        <w:rPr>
          <w:rFonts w:ascii="Times New Roman" w:eastAsia="Calibri" w:hAnsi="Times New Roman" w:cs="Times New Roman"/>
          <w:sz w:val="24"/>
          <w:szCs w:val="24"/>
          <w:lang w:val="en-US"/>
        </w:rPr>
        <w:t xml:space="preserve"> </w:t>
      </w:r>
      <w:r w:rsidR="00052AF5">
        <w:rPr>
          <w:rFonts w:ascii="Times New Roman" w:eastAsia="Calibri" w:hAnsi="Times New Roman" w:cs="Times New Roman"/>
          <w:sz w:val="24"/>
          <w:szCs w:val="24"/>
        </w:rPr>
        <w:t>09</w:t>
      </w:r>
      <w:r w:rsidR="00E87CCD">
        <w:rPr>
          <w:rFonts w:ascii="Times New Roman" w:eastAsia="Calibri" w:hAnsi="Times New Roman" w:cs="Times New Roman"/>
          <w:sz w:val="24"/>
          <w:szCs w:val="24"/>
          <w:lang w:val="en-US"/>
        </w:rPr>
        <w:t>.</w:t>
      </w:r>
      <w:r w:rsidR="00052AF5">
        <w:rPr>
          <w:rFonts w:ascii="Times New Roman" w:eastAsia="Calibri" w:hAnsi="Times New Roman" w:cs="Times New Roman"/>
          <w:sz w:val="24"/>
          <w:szCs w:val="24"/>
          <w:lang w:val="en-US"/>
        </w:rPr>
        <w:t>1</w:t>
      </w:r>
      <w:r w:rsidR="00052AF5">
        <w:rPr>
          <w:rFonts w:ascii="Times New Roman" w:eastAsia="Calibri" w:hAnsi="Times New Roman" w:cs="Times New Roman"/>
          <w:sz w:val="24"/>
          <w:szCs w:val="24"/>
        </w:rPr>
        <w:t>2</w:t>
      </w:r>
      <w:r w:rsidR="00E87CCD">
        <w:rPr>
          <w:rFonts w:ascii="Times New Roman" w:eastAsia="Calibri" w:hAnsi="Times New Roman" w:cs="Times New Roman"/>
          <w:sz w:val="24"/>
          <w:szCs w:val="24"/>
          <w:lang w:val="en-US"/>
        </w:rPr>
        <w:t>.</w:t>
      </w:r>
      <w:r w:rsidRPr="00B71D67">
        <w:rPr>
          <w:rFonts w:ascii="Times New Roman" w:eastAsia="Calibri" w:hAnsi="Times New Roman" w:cs="Times New Roman"/>
          <w:sz w:val="24"/>
          <w:szCs w:val="24"/>
        </w:rPr>
        <w:t>2022</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г.</w:t>
      </w:r>
    </w:p>
    <w:p w14:paraId="78F721BE" w14:textId="77777777" w:rsidR="00B71D67" w:rsidRPr="00B71D67"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rPr>
      </w:pPr>
    </w:p>
    <w:p w14:paraId="3BD68031" w14:textId="53EF2F2E" w:rsidR="00B71D67" w:rsidRPr="00922F39" w:rsidRDefault="004721DE" w:rsidP="004721DE">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US"/>
        </w:rPr>
      </w:pPr>
      <w:r>
        <w:rPr>
          <w:rFonts w:ascii="Times New Roman" w:eastAsia="Calibri" w:hAnsi="Times New Roman" w:cs="Times New Roman"/>
          <w:b/>
          <w:bCs/>
          <w:sz w:val="24"/>
          <w:szCs w:val="24"/>
          <w:lang w:val="en-US"/>
        </w:rPr>
        <w:t xml:space="preserve">2. </w:t>
      </w:r>
      <w:r w:rsidR="00B71D67" w:rsidRPr="004721DE">
        <w:rPr>
          <w:rFonts w:ascii="Times New Roman" w:eastAsia="Calibri" w:hAnsi="Times New Roman" w:cs="Times New Roman"/>
          <w:b/>
          <w:bCs/>
          <w:sz w:val="24"/>
          <w:szCs w:val="24"/>
        </w:rPr>
        <w:t>Задължителни изисквания към съдържанието на офертата</w:t>
      </w:r>
      <w:r w:rsidR="00B71D67" w:rsidRPr="004721DE">
        <w:rPr>
          <w:rFonts w:ascii="Times New Roman" w:eastAsia="Calibri" w:hAnsi="Times New Roman" w:cs="Times New Roman"/>
          <w:sz w:val="24"/>
          <w:szCs w:val="24"/>
        </w:rPr>
        <w:t>:</w:t>
      </w:r>
    </w:p>
    <w:p w14:paraId="2F00AF8B" w14:textId="77777777" w:rsidR="00B71D67" w:rsidRPr="00B71D67" w:rsidRDefault="00B71D67" w:rsidP="00B71D67">
      <w:pPr>
        <w:spacing w:after="0"/>
        <w:ind w:left="360"/>
        <w:rPr>
          <w:rFonts w:ascii="Times New Roman" w:eastAsia="Calibri" w:hAnsi="Times New Roman" w:cs="Times New Roman"/>
          <w:b/>
          <w:bCs/>
          <w:sz w:val="24"/>
          <w:szCs w:val="24"/>
        </w:rPr>
      </w:pPr>
    </w:p>
    <w:p w14:paraId="4D4D08A4" w14:textId="77777777" w:rsidR="007F742E" w:rsidRPr="007F742E" w:rsidRDefault="004721DE" w:rsidP="004721DE">
      <w:pPr>
        <w:pStyle w:val="ListParagraph"/>
        <w:numPr>
          <w:ilvl w:val="1"/>
          <w:numId w:val="2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71D67" w:rsidRPr="004721DE">
        <w:rPr>
          <w:rFonts w:ascii="Times New Roman" w:eastAsia="Calibri" w:hAnsi="Times New Roman" w:cs="Times New Roman"/>
          <w:b/>
          <w:bCs/>
          <w:sz w:val="24"/>
          <w:szCs w:val="24"/>
        </w:rPr>
        <w:t>Количество</w:t>
      </w:r>
      <w:r w:rsidR="00B71D67" w:rsidRPr="004721DE">
        <w:rPr>
          <w:rFonts w:ascii="Times New Roman" w:eastAsia="Calibri" w:hAnsi="Times New Roman" w:cs="Times New Roman"/>
          <w:b/>
          <w:bCs/>
          <w:sz w:val="24"/>
          <w:szCs w:val="24"/>
          <w:lang w:val="en-US"/>
        </w:rPr>
        <w:t xml:space="preserve">: </w:t>
      </w:r>
    </w:p>
    <w:p w14:paraId="485B35DF" w14:textId="47A6C9A7" w:rsidR="00B71D67" w:rsidRPr="00BA0D42" w:rsidRDefault="00B71D67" w:rsidP="007F742E">
      <w:pPr>
        <w:pStyle w:val="ListParagraph"/>
        <w:numPr>
          <w:ilvl w:val="0"/>
          <w:numId w:val="26"/>
        </w:numPr>
        <w:spacing w:after="0" w:line="240" w:lineRule="auto"/>
        <w:jc w:val="both"/>
        <w:rPr>
          <w:rFonts w:ascii="Times New Roman" w:eastAsia="Calibri" w:hAnsi="Times New Roman" w:cs="Times New Roman"/>
          <w:sz w:val="24"/>
          <w:szCs w:val="24"/>
        </w:rPr>
      </w:pPr>
      <w:r w:rsidRPr="007F742E">
        <w:rPr>
          <w:rFonts w:ascii="Times New Roman" w:eastAsia="Calibri" w:hAnsi="Times New Roman" w:cs="Times New Roman"/>
          <w:sz w:val="24"/>
          <w:szCs w:val="24"/>
        </w:rPr>
        <w:t xml:space="preserve">оферираното количество следва да не бъде по-малко от </w:t>
      </w:r>
      <w:r w:rsidR="0BE81A5D" w:rsidRPr="00BA0D42">
        <w:rPr>
          <w:rFonts w:ascii="Times New Roman" w:eastAsia="Calibri" w:hAnsi="Times New Roman" w:cs="Times New Roman"/>
          <w:sz w:val="24"/>
          <w:szCs w:val="24"/>
          <w:lang w:val="en-US"/>
        </w:rPr>
        <w:t>5 100 000 MWh</w:t>
      </w:r>
      <w:r w:rsidR="00825CCF">
        <w:rPr>
          <w:rFonts w:ascii="Times New Roman" w:eastAsia="Calibri" w:hAnsi="Times New Roman" w:cs="Times New Roman"/>
          <w:sz w:val="24"/>
          <w:szCs w:val="24"/>
        </w:rPr>
        <w:t>/годишно</w:t>
      </w:r>
      <w:r w:rsidR="0BE81A5D" w:rsidRPr="00BA0D42">
        <w:rPr>
          <w:rFonts w:ascii="Times New Roman" w:eastAsia="Calibri" w:hAnsi="Times New Roman" w:cs="Times New Roman"/>
          <w:sz w:val="24"/>
          <w:szCs w:val="24"/>
        </w:rPr>
        <w:t xml:space="preserve"> </w:t>
      </w:r>
      <w:r w:rsidR="009F31C7">
        <w:rPr>
          <w:rFonts w:ascii="Times New Roman" w:eastAsia="Calibri" w:hAnsi="Times New Roman" w:cs="Times New Roman"/>
          <w:sz w:val="24"/>
          <w:szCs w:val="24"/>
          <w:lang w:val="en-US"/>
        </w:rPr>
        <w:t xml:space="preserve"> </w:t>
      </w:r>
      <w:r w:rsidR="0BE81A5D" w:rsidRPr="00BA0D42">
        <w:rPr>
          <w:rFonts w:ascii="Times New Roman" w:eastAsia="Calibri" w:hAnsi="Times New Roman" w:cs="Times New Roman"/>
          <w:sz w:val="24"/>
          <w:szCs w:val="24"/>
        </w:rPr>
        <w:t xml:space="preserve">или </w:t>
      </w:r>
      <w:r w:rsidR="009F31C7">
        <w:rPr>
          <w:rFonts w:ascii="Times New Roman" w:eastAsia="Calibri" w:hAnsi="Times New Roman" w:cs="Times New Roman"/>
          <w:sz w:val="24"/>
          <w:szCs w:val="24"/>
          <w:lang w:val="en-US"/>
        </w:rPr>
        <w:t xml:space="preserve">        </w:t>
      </w:r>
      <w:r w:rsidR="001B48B3" w:rsidRPr="00BA0D42">
        <w:rPr>
          <w:rFonts w:ascii="Times New Roman" w:eastAsia="Calibri" w:hAnsi="Times New Roman" w:cs="Times New Roman"/>
          <w:sz w:val="24"/>
          <w:szCs w:val="24"/>
        </w:rPr>
        <w:t>17</w:t>
      </w:r>
      <w:r w:rsidR="009F31C7">
        <w:rPr>
          <w:rFonts w:ascii="Times New Roman" w:eastAsia="Calibri" w:hAnsi="Times New Roman" w:cs="Times New Roman"/>
          <w:sz w:val="24"/>
          <w:szCs w:val="24"/>
          <w:lang w:val="en-US"/>
        </w:rPr>
        <w:t xml:space="preserve"> </w:t>
      </w:r>
      <w:r w:rsidR="001B48B3" w:rsidRPr="00BA0D42">
        <w:rPr>
          <w:rFonts w:ascii="Times New Roman" w:eastAsia="Calibri" w:hAnsi="Times New Roman" w:cs="Times New Roman"/>
          <w:sz w:val="24"/>
          <w:szCs w:val="24"/>
        </w:rPr>
        <w:t>401</w:t>
      </w:r>
      <w:r w:rsidR="009F31C7">
        <w:rPr>
          <w:rFonts w:ascii="Times New Roman" w:eastAsia="Calibri" w:hAnsi="Times New Roman" w:cs="Times New Roman"/>
          <w:sz w:val="24"/>
          <w:szCs w:val="24"/>
          <w:lang w:val="en-US"/>
        </w:rPr>
        <w:t xml:space="preserve"> </w:t>
      </w:r>
      <w:r w:rsidR="001B48B3" w:rsidRPr="00BA0D42">
        <w:rPr>
          <w:rFonts w:ascii="Times New Roman" w:eastAsia="Calibri" w:hAnsi="Times New Roman" w:cs="Times New Roman"/>
          <w:sz w:val="24"/>
          <w:szCs w:val="24"/>
        </w:rPr>
        <w:t>922</w:t>
      </w:r>
      <w:r w:rsidR="001B48B3" w:rsidRPr="00BA0D42">
        <w:rPr>
          <w:rFonts w:ascii="Times New Roman" w:eastAsia="Calibri" w:hAnsi="Times New Roman" w:cs="Times New Roman"/>
          <w:sz w:val="24"/>
          <w:szCs w:val="24"/>
          <w:lang w:val="en-US"/>
        </w:rPr>
        <w:t xml:space="preserve"> MMBtu</w:t>
      </w:r>
      <w:r w:rsidR="00825CCF">
        <w:rPr>
          <w:rFonts w:ascii="Times New Roman" w:eastAsia="Calibri" w:hAnsi="Times New Roman" w:cs="Times New Roman"/>
          <w:sz w:val="24"/>
          <w:szCs w:val="24"/>
        </w:rPr>
        <w:t>/годишно</w:t>
      </w:r>
      <w:r w:rsidRPr="00BA0D42">
        <w:rPr>
          <w:rFonts w:ascii="Times New Roman" w:eastAsia="Calibri" w:hAnsi="Times New Roman" w:cs="Times New Roman"/>
          <w:sz w:val="24"/>
          <w:szCs w:val="24"/>
        </w:rPr>
        <w:t>;</w:t>
      </w:r>
    </w:p>
    <w:p w14:paraId="0CF0B828" w14:textId="39148C6D" w:rsidR="006773AE" w:rsidRDefault="007F742E" w:rsidP="007F742E">
      <w:pPr>
        <w:pStyle w:val="ListParagraph"/>
        <w:numPr>
          <w:ilvl w:val="0"/>
          <w:numId w:val="26"/>
        </w:numPr>
        <w:shd w:val="clear" w:color="auto" w:fill="FFFFFF"/>
        <w:spacing w:after="0" w:line="240" w:lineRule="auto"/>
        <w:jc w:val="both"/>
        <w:rPr>
          <w:rFonts w:ascii="Times New Roman" w:hAnsi="Times New Roman" w:cs="Times New Roman"/>
          <w:sz w:val="24"/>
          <w:szCs w:val="24"/>
        </w:rPr>
      </w:pPr>
      <w:r w:rsidRPr="007F742E">
        <w:rPr>
          <w:rFonts w:ascii="Times New Roman" w:hAnsi="Times New Roman" w:cs="Times New Roman"/>
          <w:sz w:val="24"/>
          <w:szCs w:val="24"/>
        </w:rPr>
        <w:t>минимално/максимално отклонение на доставеното количество от заявеното</w:t>
      </w:r>
      <w:r w:rsidRPr="00322263">
        <w:rPr>
          <w:rFonts w:ascii="Times New Roman" w:hAnsi="Times New Roman" w:cs="Times New Roman"/>
          <w:sz w:val="24"/>
          <w:szCs w:val="24"/>
        </w:rPr>
        <w:t xml:space="preserve"> </w:t>
      </w:r>
      <w:r w:rsidR="00825CCF">
        <w:rPr>
          <w:rFonts w:ascii="Times New Roman" w:hAnsi="Times New Roman" w:cs="Times New Roman"/>
          <w:sz w:val="24"/>
          <w:szCs w:val="24"/>
        </w:rPr>
        <w:t xml:space="preserve">- </w:t>
      </w:r>
      <w:r w:rsidRPr="00322263">
        <w:rPr>
          <w:rFonts w:ascii="Times New Roman" w:hAnsi="Times New Roman" w:cs="Times New Roman"/>
          <w:sz w:val="24"/>
          <w:szCs w:val="24"/>
        </w:rPr>
        <w:t>не повече от +/- 5 %</w:t>
      </w:r>
      <w:r>
        <w:rPr>
          <w:rFonts w:ascii="Times New Roman" w:hAnsi="Times New Roman" w:cs="Times New Roman"/>
          <w:sz w:val="24"/>
          <w:szCs w:val="24"/>
        </w:rPr>
        <w:t>;</w:t>
      </w:r>
    </w:p>
    <w:p w14:paraId="65C612AF" w14:textId="25F6BC83" w:rsidR="005E5B44" w:rsidRPr="00C449D5" w:rsidRDefault="006F772A" w:rsidP="005E5B44">
      <w:pPr>
        <w:pStyle w:val="ListParagraph"/>
        <w:numPr>
          <w:ilvl w:val="0"/>
          <w:numId w:val="9"/>
        </w:numPr>
        <w:shd w:val="clear" w:color="auto" w:fill="FFFFFF" w:themeFill="background1"/>
        <w:spacing w:after="0" w:line="240" w:lineRule="auto"/>
        <w:ind w:hanging="390"/>
        <w:jc w:val="both"/>
        <w:rPr>
          <w:rFonts w:ascii="Times New Roman" w:hAnsi="Times New Roman" w:cs="Times New Roman"/>
          <w:sz w:val="24"/>
          <w:szCs w:val="24"/>
          <w:lang w:val="ru-RU"/>
        </w:rPr>
      </w:pPr>
      <w:r w:rsidRPr="006F772A">
        <w:rPr>
          <w:rFonts w:ascii="Times New Roman" w:hAnsi="Times New Roman" w:cs="Times New Roman"/>
          <w:sz w:val="24"/>
          <w:szCs w:val="24"/>
        </w:rPr>
        <w:t>д</w:t>
      </w:r>
      <w:r w:rsidR="005E5B44" w:rsidRPr="006F772A">
        <w:rPr>
          <w:rFonts w:ascii="Times New Roman" w:hAnsi="Times New Roman" w:cs="Times New Roman"/>
          <w:sz w:val="24"/>
          <w:szCs w:val="24"/>
        </w:rPr>
        <w:t xml:space="preserve">ял от фиксираното годишно количество, което може да бъде взето през следващата/ите година/и </w:t>
      </w:r>
      <w:r w:rsidR="005E5B44" w:rsidRPr="45E4D40D">
        <w:rPr>
          <w:rFonts w:ascii="Times New Roman" w:hAnsi="Times New Roman" w:cs="Times New Roman"/>
          <w:b/>
          <w:bCs/>
          <w:sz w:val="24"/>
          <w:szCs w:val="24"/>
        </w:rPr>
        <w:t>-</w:t>
      </w:r>
      <w:r w:rsidR="005E5B44" w:rsidRPr="45E4D40D">
        <w:rPr>
          <w:rFonts w:ascii="Times New Roman" w:hAnsi="Times New Roman" w:cs="Times New Roman"/>
          <w:sz w:val="24"/>
          <w:szCs w:val="24"/>
        </w:rPr>
        <w:t xml:space="preserve"> не по-малко от </w:t>
      </w:r>
      <w:r w:rsidR="005E5B44" w:rsidRPr="006F772A">
        <w:rPr>
          <w:rFonts w:ascii="Times New Roman" w:hAnsi="Times New Roman" w:cs="Times New Roman"/>
          <w:sz w:val="24"/>
          <w:szCs w:val="24"/>
          <w:lang w:val="ru-RU"/>
        </w:rPr>
        <w:t>10 %.</w:t>
      </w:r>
    </w:p>
    <w:p w14:paraId="6D95A305" w14:textId="77777777" w:rsidR="00F677B2" w:rsidRPr="00F677B2" w:rsidRDefault="00F677B2" w:rsidP="00F677B2">
      <w:pPr>
        <w:shd w:val="clear" w:color="auto" w:fill="FFFFFF"/>
        <w:spacing w:after="0" w:line="240" w:lineRule="auto"/>
        <w:jc w:val="both"/>
        <w:rPr>
          <w:rFonts w:ascii="Times New Roman" w:hAnsi="Times New Roman" w:cs="Times New Roman"/>
          <w:sz w:val="24"/>
          <w:szCs w:val="24"/>
        </w:rPr>
      </w:pPr>
    </w:p>
    <w:p w14:paraId="09CC0E21" w14:textId="311B48D6" w:rsidR="00B71D67" w:rsidRPr="004721DE" w:rsidRDefault="153DFB02" w:rsidP="004721DE">
      <w:pPr>
        <w:pStyle w:val="ListParagraph"/>
        <w:numPr>
          <w:ilvl w:val="1"/>
          <w:numId w:val="21"/>
        </w:numPr>
        <w:spacing w:after="0" w:line="240" w:lineRule="auto"/>
        <w:jc w:val="both"/>
        <w:rPr>
          <w:rFonts w:ascii="Times New Roman" w:eastAsia="Calibri" w:hAnsi="Times New Roman" w:cs="Times New Roman"/>
          <w:sz w:val="24"/>
          <w:szCs w:val="24"/>
        </w:rPr>
      </w:pPr>
      <w:r w:rsidRPr="58F78226">
        <w:rPr>
          <w:rFonts w:ascii="Times New Roman" w:eastAsia="Calibri" w:hAnsi="Times New Roman" w:cs="Times New Roman"/>
          <w:b/>
          <w:bCs/>
          <w:sz w:val="24"/>
          <w:szCs w:val="24"/>
        </w:rPr>
        <w:t xml:space="preserve"> </w:t>
      </w:r>
      <w:r w:rsidR="00B71D67" w:rsidRPr="004721DE">
        <w:rPr>
          <w:rFonts w:ascii="Times New Roman" w:eastAsia="Calibri" w:hAnsi="Times New Roman" w:cs="Times New Roman"/>
          <w:b/>
          <w:bCs/>
          <w:sz w:val="24"/>
          <w:szCs w:val="24"/>
        </w:rPr>
        <w:t xml:space="preserve">Качество на LNG: </w:t>
      </w:r>
      <w:r w:rsidR="00154A47" w:rsidRPr="00154A47">
        <w:rPr>
          <w:rFonts w:ascii="Times New Roman" w:eastAsia="Calibri" w:hAnsi="Times New Roman" w:cs="Times New Roman"/>
          <w:sz w:val="24"/>
          <w:szCs w:val="24"/>
        </w:rPr>
        <w:t>в пълно съответствие с общите спецификации на ДЕСФА и Александруполис INGS за природен газ на вход</w:t>
      </w:r>
      <w:r w:rsidR="00B71D67" w:rsidRPr="004721DE">
        <w:rPr>
          <w:rFonts w:ascii="Times New Roman" w:eastAsia="Calibri" w:hAnsi="Times New Roman" w:cs="Times New Roman"/>
          <w:sz w:val="24"/>
          <w:szCs w:val="24"/>
        </w:rPr>
        <w:t>;</w:t>
      </w:r>
    </w:p>
    <w:p w14:paraId="7446C341" w14:textId="77777777" w:rsidR="00B71D67" w:rsidRPr="00B71D67" w:rsidRDefault="00B71D67" w:rsidP="00B71D67">
      <w:pPr>
        <w:spacing w:after="0" w:line="240" w:lineRule="auto"/>
        <w:ind w:left="720"/>
        <w:contextualSpacing/>
        <w:jc w:val="both"/>
        <w:rPr>
          <w:rFonts w:ascii="Times New Roman" w:eastAsia="Calibri" w:hAnsi="Times New Roman" w:cs="Times New Roman"/>
          <w:sz w:val="24"/>
          <w:szCs w:val="24"/>
        </w:rPr>
      </w:pPr>
    </w:p>
    <w:p w14:paraId="59BD8874" w14:textId="71450F11" w:rsidR="00B71D67" w:rsidRPr="00E528B8" w:rsidRDefault="004721DE" w:rsidP="004721DE">
      <w:pPr>
        <w:pStyle w:val="ListParagraph"/>
        <w:numPr>
          <w:ilvl w:val="1"/>
          <w:numId w:val="2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 xml:space="preserve"> </w:t>
      </w:r>
      <w:r w:rsidR="00B71D67" w:rsidRPr="00B71D67">
        <w:rPr>
          <w:rFonts w:ascii="Times New Roman" w:eastAsia="Calibri" w:hAnsi="Times New Roman" w:cs="Times New Roman"/>
          <w:b/>
          <w:bCs/>
          <w:sz w:val="24"/>
          <w:szCs w:val="24"/>
        </w:rPr>
        <w:t>Условия на доставка</w:t>
      </w:r>
      <w:r w:rsidR="00B71D67" w:rsidRPr="00B71D67">
        <w:rPr>
          <w:rFonts w:ascii="Times New Roman" w:eastAsia="Calibri" w:hAnsi="Times New Roman" w:cs="Times New Roman"/>
          <w:b/>
          <w:bCs/>
          <w:sz w:val="24"/>
          <w:szCs w:val="24"/>
          <w:lang w:val="en-US"/>
        </w:rPr>
        <w:t>:</w:t>
      </w:r>
      <w:r w:rsidR="00B71D67" w:rsidRPr="00B71D67">
        <w:rPr>
          <w:rFonts w:ascii="Times New Roman" w:eastAsia="Calibri" w:hAnsi="Times New Roman" w:cs="Times New Roman"/>
          <w:sz w:val="24"/>
          <w:szCs w:val="24"/>
          <w:lang w:val="en-US"/>
        </w:rPr>
        <w:t xml:space="preserve"> </w:t>
      </w:r>
      <w:r w:rsidR="00ED3ADE" w:rsidRPr="00ED3ADE">
        <w:rPr>
          <w:rFonts w:ascii="Times New Roman" w:eastAsia="Calibri" w:hAnsi="Times New Roman" w:cs="Times New Roman"/>
          <w:sz w:val="24"/>
          <w:szCs w:val="24"/>
          <w:lang w:val="en-US"/>
        </w:rPr>
        <w:t>DES (Delivery Ex-Ship)</w:t>
      </w:r>
      <w:r w:rsidR="007C327C">
        <w:rPr>
          <w:rFonts w:ascii="Times New Roman" w:eastAsia="Calibri" w:hAnsi="Times New Roman" w:cs="Times New Roman"/>
          <w:sz w:val="24"/>
          <w:szCs w:val="24"/>
        </w:rPr>
        <w:t>;</w:t>
      </w:r>
    </w:p>
    <w:p w14:paraId="77976180" w14:textId="77777777" w:rsidR="00E528B8" w:rsidRPr="00E528B8" w:rsidRDefault="00E528B8" w:rsidP="00EC3EC9">
      <w:pPr>
        <w:pStyle w:val="ListParagraph"/>
        <w:rPr>
          <w:rFonts w:ascii="Times New Roman" w:eastAsia="Calibri" w:hAnsi="Times New Roman" w:cs="Times New Roman"/>
          <w:sz w:val="24"/>
          <w:szCs w:val="24"/>
        </w:rPr>
      </w:pPr>
    </w:p>
    <w:p w14:paraId="405254BD" w14:textId="5B08BBA8" w:rsidR="00E528B8" w:rsidRPr="00E528B8" w:rsidRDefault="00E528B8" w:rsidP="00EC3EC9">
      <w:pPr>
        <w:pStyle w:val="ListParagraph"/>
        <w:numPr>
          <w:ilvl w:val="1"/>
          <w:numId w:val="21"/>
        </w:num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E528B8">
        <w:rPr>
          <w:rFonts w:ascii="Times New Roman" w:eastAsia="Calibri" w:hAnsi="Times New Roman" w:cs="Times New Roman"/>
          <w:b/>
          <w:bCs/>
          <w:sz w:val="24"/>
          <w:szCs w:val="24"/>
        </w:rPr>
        <w:t>Място на доставка (разтоварване):</w:t>
      </w:r>
      <w:r w:rsidRPr="00E528B8">
        <w:rPr>
          <w:rFonts w:ascii="Times New Roman" w:eastAsia="Calibri" w:hAnsi="Times New Roman" w:cs="Times New Roman"/>
          <w:sz w:val="24"/>
          <w:szCs w:val="24"/>
        </w:rPr>
        <w:t xml:space="preserve"> Александруполис INGS</w:t>
      </w:r>
      <w:r w:rsidR="007C327C">
        <w:rPr>
          <w:rFonts w:ascii="Times New Roman" w:eastAsia="Calibri" w:hAnsi="Times New Roman" w:cs="Times New Roman"/>
          <w:sz w:val="24"/>
          <w:szCs w:val="24"/>
        </w:rPr>
        <w:t>;</w:t>
      </w:r>
    </w:p>
    <w:p w14:paraId="57289D16" w14:textId="77777777" w:rsidR="00B71D67" w:rsidRPr="00B71D67" w:rsidRDefault="00B71D67" w:rsidP="00B71D67">
      <w:pPr>
        <w:spacing w:after="0" w:line="240" w:lineRule="auto"/>
        <w:ind w:left="720"/>
        <w:contextualSpacing/>
        <w:jc w:val="both"/>
        <w:rPr>
          <w:rFonts w:ascii="Times New Roman" w:eastAsia="Calibri" w:hAnsi="Times New Roman" w:cs="Times New Roman"/>
          <w:sz w:val="24"/>
          <w:szCs w:val="24"/>
        </w:rPr>
      </w:pPr>
    </w:p>
    <w:p w14:paraId="69C4B70F" w14:textId="61BDDF42" w:rsidR="008E4AD5" w:rsidRPr="00E528B8" w:rsidRDefault="004721DE" w:rsidP="00E528B8">
      <w:pPr>
        <w:pStyle w:val="ListParagraph"/>
        <w:numPr>
          <w:ilvl w:val="1"/>
          <w:numId w:val="21"/>
        </w:numPr>
        <w:spacing w:after="0" w:line="240" w:lineRule="auto"/>
        <w:jc w:val="both"/>
      </w:pPr>
      <w:r w:rsidRPr="00382354">
        <w:rPr>
          <w:rFonts w:ascii="Times New Roman" w:eastAsia="Calibri" w:hAnsi="Times New Roman" w:cs="Times New Roman"/>
          <w:b/>
          <w:bCs/>
          <w:sz w:val="24"/>
          <w:szCs w:val="24"/>
        </w:rPr>
        <w:t xml:space="preserve"> </w:t>
      </w:r>
      <w:r w:rsidR="00B71D67" w:rsidRPr="00382354">
        <w:rPr>
          <w:rFonts w:ascii="Times New Roman" w:eastAsia="Calibri" w:hAnsi="Times New Roman" w:cs="Times New Roman"/>
          <w:b/>
          <w:bCs/>
          <w:sz w:val="24"/>
          <w:szCs w:val="24"/>
        </w:rPr>
        <w:t>Цена:</w:t>
      </w:r>
      <w:r w:rsidR="00B71D67" w:rsidRPr="00382354">
        <w:rPr>
          <w:rFonts w:ascii="Times New Roman" w:eastAsia="Calibri" w:hAnsi="Times New Roman" w:cs="Times New Roman"/>
          <w:sz w:val="24"/>
          <w:szCs w:val="24"/>
        </w:rPr>
        <w:t xml:space="preserve"> </w:t>
      </w:r>
      <w:bookmarkStart w:id="3" w:name="_Hlk119418068"/>
      <w:bookmarkStart w:id="4" w:name="_Hlk114313018"/>
      <w:r w:rsidR="002372E4" w:rsidRPr="00231693">
        <w:rPr>
          <w:rFonts w:ascii="Times New Roman" w:eastAsia="Calibri" w:hAnsi="Times New Roman" w:cs="Times New Roman"/>
          <w:sz w:val="24"/>
          <w:szCs w:val="24"/>
        </w:rPr>
        <w:t>оферираната цена следва да реферира към</w:t>
      </w:r>
      <w:r w:rsidR="002372E4" w:rsidRPr="00231693">
        <w:rPr>
          <w:rFonts w:ascii="Times New Roman" w:eastAsia="Calibri" w:hAnsi="Times New Roman" w:cs="Times New Roman"/>
          <w:sz w:val="24"/>
          <w:szCs w:val="24"/>
          <w:lang w:val="en-US"/>
        </w:rPr>
        <w:t xml:space="preserve"> TTF front month </w:t>
      </w:r>
      <w:r w:rsidR="002372E4" w:rsidRPr="00231693">
        <w:rPr>
          <w:rFonts w:ascii="Times New Roman" w:eastAsia="Calibri" w:hAnsi="Times New Roman" w:cs="Times New Roman"/>
          <w:sz w:val="24"/>
          <w:szCs w:val="24"/>
        </w:rPr>
        <w:t xml:space="preserve"> с посочена отстъпка</w:t>
      </w:r>
      <w:r w:rsidR="002372E4" w:rsidRPr="00231693">
        <w:rPr>
          <w:rFonts w:ascii="Times New Roman" w:eastAsia="Calibri" w:hAnsi="Times New Roman" w:cs="Times New Roman"/>
          <w:sz w:val="24"/>
          <w:szCs w:val="24"/>
          <w:lang w:val="en-US"/>
        </w:rPr>
        <w:t xml:space="preserve"> в </w:t>
      </w:r>
      <w:proofErr w:type="spellStart"/>
      <w:r w:rsidR="002372E4" w:rsidRPr="00231693">
        <w:rPr>
          <w:rFonts w:ascii="Times New Roman" w:eastAsia="Calibri" w:hAnsi="Times New Roman" w:cs="Times New Roman"/>
          <w:sz w:val="24"/>
          <w:szCs w:val="24"/>
          <w:lang w:val="en-US"/>
        </w:rPr>
        <w:t>Еuro</w:t>
      </w:r>
      <w:proofErr w:type="spellEnd"/>
      <w:r w:rsidR="002372E4" w:rsidRPr="00231693">
        <w:rPr>
          <w:rFonts w:ascii="Times New Roman" w:eastAsia="Calibri" w:hAnsi="Times New Roman" w:cs="Times New Roman"/>
          <w:sz w:val="24"/>
          <w:szCs w:val="24"/>
          <w:lang w:val="en-US"/>
        </w:rPr>
        <w:t xml:space="preserve"> </w:t>
      </w:r>
      <w:proofErr w:type="spellStart"/>
      <w:r w:rsidR="002372E4" w:rsidRPr="00231693">
        <w:rPr>
          <w:rFonts w:ascii="Times New Roman" w:eastAsia="Calibri" w:hAnsi="Times New Roman" w:cs="Times New Roman"/>
          <w:sz w:val="24"/>
          <w:szCs w:val="24"/>
          <w:lang w:val="en-US"/>
        </w:rPr>
        <w:t>за</w:t>
      </w:r>
      <w:proofErr w:type="spellEnd"/>
      <w:r w:rsidR="002372E4" w:rsidRPr="00231693">
        <w:rPr>
          <w:rFonts w:ascii="Times New Roman" w:eastAsia="Calibri" w:hAnsi="Times New Roman" w:cs="Times New Roman"/>
          <w:sz w:val="24"/>
          <w:szCs w:val="24"/>
          <w:lang w:val="en-US"/>
        </w:rPr>
        <w:t xml:space="preserve"> MWh</w:t>
      </w:r>
      <w:r w:rsidR="000C10DD" w:rsidRPr="00231693">
        <w:rPr>
          <w:rFonts w:ascii="Times New Roman" w:eastAsia="Calibri" w:hAnsi="Times New Roman" w:cs="Times New Roman"/>
          <w:sz w:val="24"/>
          <w:szCs w:val="24"/>
        </w:rPr>
        <w:t>,</w:t>
      </w:r>
      <w:r w:rsidR="00D310C3" w:rsidRPr="00231693">
        <w:rPr>
          <w:rFonts w:ascii="Times New Roman" w:eastAsia="Calibri" w:hAnsi="Times New Roman" w:cs="Times New Roman"/>
          <w:sz w:val="24"/>
          <w:szCs w:val="24"/>
        </w:rPr>
        <w:t xml:space="preserve"> </w:t>
      </w:r>
      <w:r w:rsidR="002372E4" w:rsidRPr="00231693">
        <w:rPr>
          <w:rFonts w:ascii="Times New Roman" w:eastAsia="Calibri" w:hAnsi="Times New Roman" w:cs="Times New Roman"/>
          <w:sz w:val="24"/>
          <w:szCs w:val="24"/>
        </w:rPr>
        <w:t xml:space="preserve"> </w:t>
      </w:r>
      <w:r w:rsidR="00EC3EC9">
        <w:rPr>
          <w:rFonts w:ascii="Times New Roman" w:eastAsia="Calibri" w:hAnsi="Times New Roman" w:cs="Times New Roman"/>
          <w:sz w:val="24"/>
          <w:szCs w:val="24"/>
        </w:rPr>
        <w:t xml:space="preserve">или </w:t>
      </w:r>
      <w:r w:rsidR="000960E1">
        <w:rPr>
          <w:rFonts w:ascii="Times New Roman" w:eastAsia="Calibri" w:hAnsi="Times New Roman" w:cs="Times New Roman"/>
          <w:sz w:val="24"/>
          <w:szCs w:val="24"/>
        </w:rPr>
        <w:t xml:space="preserve">към </w:t>
      </w:r>
      <w:r w:rsidR="002372E4" w:rsidRPr="00231693">
        <w:rPr>
          <w:rFonts w:ascii="Times New Roman" w:eastAsia="Calibri" w:hAnsi="Times New Roman" w:cs="Times New Roman"/>
          <w:sz w:val="24"/>
          <w:szCs w:val="24"/>
          <w:lang w:val="en-US"/>
        </w:rPr>
        <w:t>Henry Hub (HH)</w:t>
      </w:r>
      <w:r w:rsidR="00EC3EC9">
        <w:rPr>
          <w:rFonts w:ascii="Times New Roman" w:eastAsia="Calibri" w:hAnsi="Times New Roman" w:cs="Times New Roman"/>
          <w:sz w:val="24"/>
          <w:szCs w:val="24"/>
        </w:rPr>
        <w:t>,</w:t>
      </w:r>
      <w:r w:rsidR="002372E4" w:rsidRPr="00231693">
        <w:rPr>
          <w:rFonts w:ascii="Times New Roman" w:eastAsia="Calibri" w:hAnsi="Times New Roman" w:cs="Times New Roman"/>
          <w:sz w:val="24"/>
          <w:szCs w:val="24"/>
        </w:rPr>
        <w:t xml:space="preserve"> </w:t>
      </w:r>
      <w:r w:rsidR="00D310C3" w:rsidRPr="00231693">
        <w:rPr>
          <w:rFonts w:ascii="Times New Roman" w:eastAsia="Calibri" w:hAnsi="Times New Roman" w:cs="Times New Roman"/>
          <w:sz w:val="24"/>
          <w:szCs w:val="24"/>
        </w:rPr>
        <w:t>или</w:t>
      </w:r>
      <w:r w:rsidR="007214FA">
        <w:rPr>
          <w:rFonts w:ascii="Times New Roman" w:eastAsia="Calibri" w:hAnsi="Times New Roman" w:cs="Times New Roman"/>
          <w:sz w:val="24"/>
          <w:szCs w:val="24"/>
        </w:rPr>
        <w:t xml:space="preserve"> към</w:t>
      </w:r>
      <w:r w:rsidR="00D310C3" w:rsidRPr="00231693">
        <w:rPr>
          <w:rFonts w:ascii="Times New Roman" w:eastAsia="Calibri" w:hAnsi="Times New Roman" w:cs="Times New Roman"/>
          <w:sz w:val="24"/>
          <w:szCs w:val="24"/>
        </w:rPr>
        <w:t xml:space="preserve"> хибридна формула</w:t>
      </w:r>
      <w:r w:rsidR="00EC3EC9">
        <w:rPr>
          <w:rFonts w:ascii="Times New Roman" w:eastAsia="Calibri" w:hAnsi="Times New Roman" w:cs="Times New Roman"/>
          <w:sz w:val="24"/>
          <w:szCs w:val="24"/>
        </w:rPr>
        <w:t xml:space="preserve">. </w:t>
      </w:r>
      <w:r w:rsidR="00E528B8">
        <w:rPr>
          <w:rFonts w:ascii="Times New Roman" w:eastAsia="Calibri" w:hAnsi="Times New Roman" w:cs="Times New Roman"/>
          <w:sz w:val="24"/>
          <w:szCs w:val="24"/>
        </w:rPr>
        <w:t xml:space="preserve">Цената следва </w:t>
      </w:r>
      <w:bookmarkStart w:id="5" w:name="_Hlk119418239"/>
      <w:r w:rsidR="002372E4" w:rsidRPr="00EC3EC9">
        <w:rPr>
          <w:rFonts w:ascii="Times New Roman" w:eastAsia="Calibri" w:hAnsi="Times New Roman" w:cs="Times New Roman"/>
          <w:sz w:val="24"/>
          <w:szCs w:val="24"/>
        </w:rPr>
        <w:t xml:space="preserve">да включва всички разходи за доставка до Александруполис INGS, с изключение на </w:t>
      </w:r>
      <w:r w:rsidR="00220792" w:rsidRPr="00EC3EC9">
        <w:rPr>
          <w:rFonts w:ascii="Times New Roman" w:eastAsia="Calibri" w:hAnsi="Times New Roman" w:cs="Times New Roman"/>
          <w:sz w:val="24"/>
          <w:szCs w:val="24"/>
        </w:rPr>
        <w:t xml:space="preserve">разходите за </w:t>
      </w:r>
      <w:r w:rsidR="002372E4" w:rsidRPr="00EC3EC9">
        <w:rPr>
          <w:rFonts w:ascii="Times New Roman" w:eastAsia="Calibri" w:hAnsi="Times New Roman" w:cs="Times New Roman"/>
          <w:sz w:val="24"/>
          <w:szCs w:val="24"/>
        </w:rPr>
        <w:t>съхранение и регазификация</w:t>
      </w:r>
      <w:bookmarkEnd w:id="3"/>
      <w:bookmarkEnd w:id="5"/>
      <w:r w:rsidR="007C327C">
        <w:rPr>
          <w:rFonts w:ascii="Times New Roman" w:hAnsi="Times New Roman" w:cs="Times New Roman"/>
          <w:sz w:val="24"/>
          <w:szCs w:val="24"/>
        </w:rPr>
        <w:t>;</w:t>
      </w:r>
    </w:p>
    <w:p w14:paraId="23B2547C" w14:textId="77777777" w:rsidR="004D119F" w:rsidRPr="004D119F" w:rsidRDefault="004D119F" w:rsidP="004D119F">
      <w:pPr>
        <w:spacing w:after="0" w:line="240" w:lineRule="auto"/>
        <w:jc w:val="both"/>
        <w:rPr>
          <w:rFonts w:ascii="Times New Roman" w:eastAsia="Calibri" w:hAnsi="Times New Roman" w:cs="Times New Roman"/>
          <w:sz w:val="24"/>
          <w:szCs w:val="24"/>
        </w:rPr>
      </w:pPr>
    </w:p>
    <w:p w14:paraId="45BD4C9C" w14:textId="5D9B72C3" w:rsidR="0042011C" w:rsidRPr="0042011C" w:rsidRDefault="0042011C" w:rsidP="0042011C">
      <w:pPr>
        <w:pStyle w:val="ListParagraph"/>
        <w:numPr>
          <w:ilvl w:val="1"/>
          <w:numId w:val="21"/>
        </w:numPr>
        <w:spacing w:after="0"/>
        <w:jc w:val="both"/>
        <w:rPr>
          <w:rFonts w:ascii="Times New Roman" w:eastAsia="Calibri" w:hAnsi="Times New Roman" w:cs="Times New Roman"/>
          <w:sz w:val="24"/>
          <w:szCs w:val="24"/>
        </w:rPr>
      </w:pPr>
      <w:r>
        <w:rPr>
          <w:rFonts w:ascii="Times New Roman" w:hAnsi="Times New Roman" w:cs="Times New Roman"/>
          <w:b/>
          <w:bCs/>
          <w:sz w:val="24"/>
          <w:szCs w:val="24"/>
          <w:lang w:val="en-US"/>
        </w:rPr>
        <w:t xml:space="preserve"> </w:t>
      </w:r>
      <w:r w:rsidRPr="0042011C">
        <w:rPr>
          <w:rFonts w:ascii="Times New Roman" w:hAnsi="Times New Roman" w:cs="Times New Roman"/>
          <w:b/>
          <w:bCs/>
          <w:sz w:val="24"/>
          <w:szCs w:val="24"/>
        </w:rPr>
        <w:t>Срок за заявяване</w:t>
      </w:r>
      <w:r w:rsidR="00036EE3">
        <w:rPr>
          <w:rFonts w:ascii="Times New Roman" w:hAnsi="Times New Roman" w:cs="Times New Roman"/>
          <w:b/>
          <w:bCs/>
          <w:sz w:val="24"/>
          <w:szCs w:val="24"/>
          <w:lang w:val="en-US"/>
        </w:rPr>
        <w:t>/</w:t>
      </w:r>
      <w:r w:rsidR="00036EE3">
        <w:rPr>
          <w:rFonts w:ascii="Times New Roman" w:hAnsi="Times New Roman" w:cs="Times New Roman"/>
          <w:b/>
          <w:bCs/>
          <w:sz w:val="24"/>
          <w:szCs w:val="24"/>
        </w:rPr>
        <w:t>изменение</w:t>
      </w:r>
      <w:r w:rsidRPr="0042011C">
        <w:rPr>
          <w:rFonts w:ascii="Times New Roman" w:hAnsi="Times New Roman" w:cs="Times New Roman"/>
          <w:b/>
          <w:bCs/>
          <w:sz w:val="24"/>
          <w:szCs w:val="24"/>
        </w:rPr>
        <w:t xml:space="preserve"> на график за доставка</w:t>
      </w:r>
      <w:r w:rsidRPr="0042011C">
        <w:rPr>
          <w:rFonts w:ascii="Times New Roman" w:hAnsi="Times New Roman" w:cs="Times New Roman"/>
          <w:sz w:val="24"/>
          <w:szCs w:val="24"/>
        </w:rPr>
        <w:t xml:space="preserve"> - не повече от 60 дни преди съответния период</w:t>
      </w:r>
      <w:r w:rsidR="007C327C">
        <w:rPr>
          <w:rFonts w:ascii="Times New Roman" w:hAnsi="Times New Roman" w:cs="Times New Roman"/>
          <w:sz w:val="24"/>
          <w:szCs w:val="24"/>
        </w:rPr>
        <w:t>;</w:t>
      </w:r>
    </w:p>
    <w:p w14:paraId="3AAFACDE" w14:textId="77777777" w:rsidR="008E4AD5" w:rsidRPr="008E4AD5" w:rsidRDefault="008E4AD5" w:rsidP="00203633">
      <w:pPr>
        <w:spacing w:after="0" w:line="240" w:lineRule="auto"/>
        <w:ind w:left="360"/>
        <w:contextualSpacing/>
        <w:jc w:val="both"/>
        <w:rPr>
          <w:rFonts w:ascii="Times New Roman" w:eastAsia="Calibri" w:hAnsi="Times New Roman" w:cs="Times New Roman"/>
          <w:sz w:val="24"/>
          <w:szCs w:val="24"/>
        </w:rPr>
      </w:pPr>
    </w:p>
    <w:bookmarkEnd w:id="4"/>
    <w:p w14:paraId="013CC7FF" w14:textId="086EAF98" w:rsidR="00747E2B" w:rsidRPr="00317D8C" w:rsidRDefault="004721DE" w:rsidP="00770640">
      <w:pPr>
        <w:pStyle w:val="ListParagraph"/>
        <w:numPr>
          <w:ilvl w:val="1"/>
          <w:numId w:val="21"/>
        </w:numPr>
        <w:spacing w:after="0"/>
        <w:jc w:val="both"/>
        <w:rPr>
          <w:rFonts w:ascii="Times New Roman" w:eastAsia="Calibri" w:hAnsi="Times New Roman" w:cs="Times New Roman"/>
          <w:b/>
          <w:bCs/>
          <w:sz w:val="24"/>
          <w:szCs w:val="24"/>
        </w:rPr>
      </w:pPr>
      <w:r w:rsidRPr="00317D8C">
        <w:rPr>
          <w:rFonts w:ascii="Times New Roman" w:eastAsia="Calibri" w:hAnsi="Times New Roman" w:cs="Times New Roman"/>
          <w:b/>
          <w:bCs/>
          <w:sz w:val="24"/>
          <w:szCs w:val="24"/>
        </w:rPr>
        <w:t xml:space="preserve"> </w:t>
      </w:r>
      <w:r w:rsidR="00B71D67" w:rsidRPr="00317D8C">
        <w:rPr>
          <w:rFonts w:ascii="Times New Roman" w:eastAsia="Calibri" w:hAnsi="Times New Roman" w:cs="Times New Roman"/>
          <w:b/>
          <w:bCs/>
          <w:sz w:val="24"/>
          <w:szCs w:val="24"/>
        </w:rPr>
        <w:t>Начин и срокове на плащане при сключване на договор</w:t>
      </w:r>
      <w:r w:rsidR="00A81B60" w:rsidRPr="00317D8C">
        <w:rPr>
          <w:rFonts w:ascii="Times New Roman" w:eastAsia="Calibri" w:hAnsi="Times New Roman" w:cs="Times New Roman"/>
          <w:b/>
          <w:bCs/>
          <w:sz w:val="24"/>
          <w:szCs w:val="24"/>
        </w:rPr>
        <w:t xml:space="preserve">:  </w:t>
      </w:r>
      <w:r w:rsidR="00A16A0B" w:rsidRPr="005B3582">
        <w:rPr>
          <w:rFonts w:ascii="Times New Roman" w:eastAsia="Calibri" w:hAnsi="Times New Roman" w:cs="Times New Roman"/>
          <w:sz w:val="24"/>
          <w:szCs w:val="24"/>
        </w:rPr>
        <w:t>а</w:t>
      </w:r>
      <w:r w:rsidR="00747E2B" w:rsidRPr="005B3582">
        <w:rPr>
          <w:rFonts w:ascii="Times New Roman" w:eastAsia="Calibri" w:hAnsi="Times New Roman" w:cs="Times New Roman"/>
          <w:sz w:val="24"/>
          <w:szCs w:val="24"/>
        </w:rPr>
        <w:t>вансово плащане</w:t>
      </w:r>
      <w:r w:rsidR="00036EE3">
        <w:rPr>
          <w:rFonts w:ascii="Times New Roman" w:eastAsia="Calibri" w:hAnsi="Times New Roman" w:cs="Times New Roman"/>
          <w:sz w:val="24"/>
          <w:szCs w:val="24"/>
        </w:rPr>
        <w:t xml:space="preserve"> на месечна база</w:t>
      </w:r>
      <w:r w:rsidR="00747E2B" w:rsidRPr="005B3582">
        <w:rPr>
          <w:rFonts w:ascii="Times New Roman" w:eastAsia="Calibri" w:hAnsi="Times New Roman" w:cs="Times New Roman"/>
          <w:sz w:val="24"/>
          <w:szCs w:val="24"/>
        </w:rPr>
        <w:t xml:space="preserve"> не повече от 50%</w:t>
      </w:r>
      <w:r w:rsidR="00A16A0B" w:rsidRPr="005B3582">
        <w:rPr>
          <w:rFonts w:ascii="Times New Roman" w:eastAsia="Calibri" w:hAnsi="Times New Roman" w:cs="Times New Roman"/>
          <w:sz w:val="24"/>
          <w:szCs w:val="24"/>
        </w:rPr>
        <w:t xml:space="preserve">, </w:t>
      </w:r>
      <w:r w:rsidR="008D3D10" w:rsidRPr="005B3582">
        <w:rPr>
          <w:rFonts w:ascii="Times New Roman" w:eastAsia="Calibri" w:hAnsi="Times New Roman" w:cs="Times New Roman"/>
          <w:sz w:val="24"/>
          <w:szCs w:val="24"/>
        </w:rPr>
        <w:t>с</w:t>
      </w:r>
      <w:r w:rsidR="00747E2B" w:rsidRPr="005B3582">
        <w:rPr>
          <w:rFonts w:ascii="Times New Roman" w:eastAsia="Calibri" w:hAnsi="Times New Roman" w:cs="Times New Roman"/>
          <w:sz w:val="24"/>
          <w:szCs w:val="24"/>
        </w:rPr>
        <w:t>рок на авансово плащане</w:t>
      </w:r>
      <w:r w:rsidR="00036EE3">
        <w:rPr>
          <w:rFonts w:ascii="Times New Roman" w:eastAsia="Calibri" w:hAnsi="Times New Roman" w:cs="Times New Roman"/>
          <w:sz w:val="24"/>
          <w:szCs w:val="24"/>
        </w:rPr>
        <w:t xml:space="preserve"> на месечна база</w:t>
      </w:r>
      <w:r w:rsidR="00747E2B" w:rsidRPr="005B3582">
        <w:rPr>
          <w:rFonts w:ascii="Times New Roman" w:eastAsia="Calibri" w:hAnsi="Times New Roman" w:cs="Times New Roman"/>
          <w:sz w:val="24"/>
          <w:szCs w:val="24"/>
        </w:rPr>
        <w:t xml:space="preserve">: не по-рано от </w:t>
      </w:r>
      <w:r w:rsidR="00317D8C" w:rsidRPr="005B3582">
        <w:rPr>
          <w:rFonts w:ascii="Times New Roman" w:eastAsia="Calibri" w:hAnsi="Times New Roman" w:cs="Times New Roman"/>
          <w:sz w:val="24"/>
          <w:szCs w:val="24"/>
        </w:rPr>
        <w:t>15</w:t>
      </w:r>
      <w:r w:rsidR="00747E2B" w:rsidRPr="005B3582">
        <w:rPr>
          <w:rFonts w:ascii="Times New Roman" w:eastAsia="Calibri" w:hAnsi="Times New Roman" w:cs="Times New Roman"/>
          <w:sz w:val="24"/>
          <w:szCs w:val="24"/>
        </w:rPr>
        <w:t xml:space="preserve"> дни преди датата на доставка</w:t>
      </w:r>
      <w:r w:rsidR="00317D8C" w:rsidRPr="005B3582">
        <w:rPr>
          <w:rFonts w:ascii="Times New Roman" w:eastAsia="Calibri" w:hAnsi="Times New Roman" w:cs="Times New Roman"/>
          <w:sz w:val="24"/>
          <w:szCs w:val="24"/>
        </w:rPr>
        <w:t>, б</w:t>
      </w:r>
      <w:r w:rsidR="00747E2B" w:rsidRPr="005B3582">
        <w:rPr>
          <w:rFonts w:ascii="Times New Roman" w:eastAsia="Calibri" w:hAnsi="Times New Roman" w:cs="Times New Roman"/>
          <w:sz w:val="24"/>
          <w:szCs w:val="24"/>
        </w:rPr>
        <w:t>рой дни за плащане след последен ден на доставка</w:t>
      </w:r>
      <w:r w:rsidR="00317D8C" w:rsidRPr="005B3582">
        <w:rPr>
          <w:rFonts w:ascii="Times New Roman" w:eastAsia="Calibri" w:hAnsi="Times New Roman" w:cs="Times New Roman"/>
          <w:sz w:val="24"/>
          <w:szCs w:val="24"/>
        </w:rPr>
        <w:t xml:space="preserve"> -</w:t>
      </w:r>
      <w:r w:rsidR="00747E2B" w:rsidRPr="005B3582">
        <w:rPr>
          <w:rFonts w:ascii="Times New Roman" w:eastAsia="Calibri" w:hAnsi="Times New Roman" w:cs="Times New Roman"/>
          <w:sz w:val="24"/>
          <w:szCs w:val="24"/>
        </w:rPr>
        <w:t xml:space="preserve"> не по-рано от 10 дни</w:t>
      </w:r>
      <w:r w:rsidR="007C327C">
        <w:rPr>
          <w:rFonts w:ascii="Times New Roman" w:eastAsia="Calibri" w:hAnsi="Times New Roman" w:cs="Times New Roman"/>
          <w:sz w:val="24"/>
          <w:szCs w:val="24"/>
        </w:rPr>
        <w:t>;</w:t>
      </w:r>
    </w:p>
    <w:p w14:paraId="2ED617E2" w14:textId="77777777" w:rsidR="00B71D67" w:rsidRPr="00B71D67" w:rsidRDefault="00B71D67" w:rsidP="00B71D67">
      <w:pPr>
        <w:spacing w:after="0" w:line="240" w:lineRule="auto"/>
        <w:ind w:left="720" w:firstLine="709"/>
        <w:contextualSpacing/>
        <w:jc w:val="both"/>
        <w:rPr>
          <w:rFonts w:ascii="Times New Roman" w:eastAsia="Calibri" w:hAnsi="Times New Roman" w:cs="Times New Roman"/>
          <w:b/>
          <w:bCs/>
          <w:sz w:val="24"/>
          <w:szCs w:val="24"/>
        </w:rPr>
      </w:pPr>
    </w:p>
    <w:p w14:paraId="665EF27F" w14:textId="21C2BD07" w:rsidR="00B71D67" w:rsidRDefault="004721DE">
      <w:pPr>
        <w:pStyle w:val="ListParagraph"/>
        <w:numPr>
          <w:ilvl w:val="1"/>
          <w:numId w:val="21"/>
        </w:numPr>
        <w:spacing w:after="0" w:line="240" w:lineRule="auto"/>
        <w:jc w:val="both"/>
        <w:rPr>
          <w:rFonts w:ascii="Times New Roman" w:eastAsia="Calibri" w:hAnsi="Times New Roman" w:cs="Times New Roman"/>
          <w:sz w:val="24"/>
          <w:szCs w:val="24"/>
        </w:rPr>
      </w:pPr>
      <w:r w:rsidRPr="00B8591E">
        <w:rPr>
          <w:rFonts w:ascii="Times New Roman" w:eastAsia="Calibri" w:hAnsi="Times New Roman" w:cs="Times New Roman"/>
          <w:b/>
          <w:bCs/>
          <w:sz w:val="24"/>
          <w:szCs w:val="24"/>
        </w:rPr>
        <w:t xml:space="preserve"> </w:t>
      </w:r>
      <w:r w:rsidR="00B71D67" w:rsidRPr="00B8591E">
        <w:rPr>
          <w:rFonts w:ascii="Times New Roman" w:eastAsia="Calibri" w:hAnsi="Times New Roman" w:cs="Times New Roman"/>
          <w:b/>
          <w:bCs/>
          <w:sz w:val="24"/>
          <w:szCs w:val="24"/>
        </w:rPr>
        <w:t xml:space="preserve">Допълнителни разходи, </w:t>
      </w:r>
      <w:r w:rsidR="00B71D67" w:rsidRPr="00B8591E">
        <w:rPr>
          <w:rFonts w:ascii="Times New Roman" w:eastAsia="Calibri" w:hAnsi="Times New Roman" w:cs="Times New Roman"/>
          <w:sz w:val="24"/>
          <w:szCs w:val="24"/>
        </w:rPr>
        <w:t xml:space="preserve">които могат да възникнат за „Булгаргаз“ ЕАД при доставката </w:t>
      </w:r>
      <w:r w:rsidR="00B71D67" w:rsidRPr="00762377">
        <w:rPr>
          <w:rFonts w:ascii="Times New Roman" w:eastAsia="Calibri" w:hAnsi="Times New Roman" w:cs="Times New Roman"/>
          <w:sz w:val="24"/>
          <w:szCs w:val="24"/>
        </w:rPr>
        <w:t>(</w:t>
      </w:r>
      <w:r w:rsidR="002229DF">
        <w:rPr>
          <w:rFonts w:ascii="Times New Roman" w:eastAsia="Calibri" w:hAnsi="Times New Roman" w:cs="Times New Roman"/>
          <w:sz w:val="24"/>
          <w:szCs w:val="24"/>
        </w:rPr>
        <w:t>п</w:t>
      </w:r>
      <w:r w:rsidR="004C13E4" w:rsidRPr="00B8591E">
        <w:rPr>
          <w:rFonts w:ascii="Times New Roman" w:eastAsia="Calibri" w:hAnsi="Times New Roman" w:cs="Times New Roman"/>
          <w:sz w:val="24"/>
          <w:szCs w:val="24"/>
        </w:rPr>
        <w:t>редполагаемо изпаряване – не повече от 0,15 % на ден</w:t>
      </w:r>
      <w:r w:rsidR="00241BB1">
        <w:rPr>
          <w:rFonts w:ascii="Times New Roman" w:eastAsia="Calibri" w:hAnsi="Times New Roman" w:cs="Times New Roman"/>
          <w:sz w:val="24"/>
          <w:szCs w:val="24"/>
        </w:rPr>
        <w:t>, други</w:t>
      </w:r>
      <w:r w:rsidR="00B71D67" w:rsidRPr="00B8591E">
        <w:rPr>
          <w:rFonts w:ascii="Times New Roman" w:eastAsia="Calibri" w:hAnsi="Times New Roman" w:cs="Times New Roman"/>
          <w:sz w:val="24"/>
          <w:szCs w:val="24"/>
          <w:lang w:val="en-US"/>
        </w:rPr>
        <w:t>)</w:t>
      </w:r>
      <w:r w:rsidR="007C327C">
        <w:rPr>
          <w:rFonts w:ascii="Times New Roman" w:eastAsia="Calibri" w:hAnsi="Times New Roman" w:cs="Times New Roman"/>
          <w:sz w:val="24"/>
          <w:szCs w:val="24"/>
        </w:rPr>
        <w:t>;</w:t>
      </w:r>
    </w:p>
    <w:p w14:paraId="210767E9" w14:textId="77777777" w:rsidR="00AC35D4" w:rsidRPr="00AC35D4" w:rsidRDefault="00AC35D4" w:rsidP="00AC35D4">
      <w:pPr>
        <w:pStyle w:val="ListParagraph"/>
        <w:rPr>
          <w:rFonts w:ascii="Times New Roman" w:eastAsia="Calibri" w:hAnsi="Times New Roman" w:cs="Times New Roman"/>
          <w:sz w:val="24"/>
          <w:szCs w:val="24"/>
        </w:rPr>
      </w:pPr>
    </w:p>
    <w:p w14:paraId="12354792" w14:textId="4817C728" w:rsidR="00AC35D4" w:rsidRPr="00B8591E" w:rsidRDefault="00080D3E">
      <w:pPr>
        <w:pStyle w:val="ListParagraph"/>
        <w:numPr>
          <w:ilvl w:val="1"/>
          <w:numId w:val="21"/>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D86F8E">
        <w:rPr>
          <w:rFonts w:ascii="Times New Roman" w:eastAsia="Calibri" w:hAnsi="Times New Roman" w:cs="Times New Roman"/>
          <w:b/>
          <w:bCs/>
          <w:sz w:val="24"/>
          <w:szCs w:val="24"/>
        </w:rPr>
        <w:t>Период на доставка</w:t>
      </w:r>
      <w:r w:rsidR="00E3156B">
        <w:rPr>
          <w:rFonts w:ascii="Times New Roman" w:eastAsia="Calibri" w:hAnsi="Times New Roman" w:cs="Times New Roman"/>
          <w:sz w:val="24"/>
          <w:szCs w:val="24"/>
        </w:rPr>
        <w:t xml:space="preserve"> </w:t>
      </w:r>
      <w:r w:rsidR="00842CEE">
        <w:rPr>
          <w:rFonts w:ascii="Times New Roman" w:eastAsia="Calibri" w:hAnsi="Times New Roman" w:cs="Times New Roman"/>
          <w:sz w:val="24"/>
          <w:szCs w:val="24"/>
        </w:rPr>
        <w:t>–</w:t>
      </w:r>
      <w:r w:rsidR="00E3156B">
        <w:rPr>
          <w:rFonts w:ascii="Times New Roman" w:eastAsia="Calibri" w:hAnsi="Times New Roman" w:cs="Times New Roman"/>
          <w:sz w:val="24"/>
          <w:szCs w:val="24"/>
        </w:rPr>
        <w:t xml:space="preserve"> предложе</w:t>
      </w:r>
      <w:r w:rsidR="00842CEE">
        <w:rPr>
          <w:rFonts w:ascii="Times New Roman" w:eastAsia="Calibri" w:hAnsi="Times New Roman" w:cs="Times New Roman"/>
          <w:sz w:val="24"/>
          <w:szCs w:val="24"/>
        </w:rPr>
        <w:t xml:space="preserve">ният период на доставка следва да е </w:t>
      </w:r>
      <w:r w:rsidR="00CC573A">
        <w:rPr>
          <w:rFonts w:ascii="Times New Roman" w:eastAsia="Calibri" w:hAnsi="Times New Roman" w:cs="Times New Roman"/>
          <w:sz w:val="24"/>
          <w:szCs w:val="24"/>
        </w:rPr>
        <w:t>3, 5 или 10 години</w:t>
      </w:r>
      <w:r w:rsidR="007C327C">
        <w:rPr>
          <w:rFonts w:ascii="Times New Roman" w:eastAsia="Calibri" w:hAnsi="Times New Roman" w:cs="Times New Roman"/>
          <w:sz w:val="24"/>
          <w:szCs w:val="24"/>
        </w:rPr>
        <w:t>;</w:t>
      </w:r>
      <w:r w:rsidR="00036EE3">
        <w:rPr>
          <w:rFonts w:ascii="Times New Roman" w:eastAsia="Calibri" w:hAnsi="Times New Roman" w:cs="Times New Roman"/>
          <w:sz w:val="24"/>
          <w:szCs w:val="24"/>
        </w:rPr>
        <w:t xml:space="preserve"> </w:t>
      </w:r>
    </w:p>
    <w:p w14:paraId="0224B2F2" w14:textId="77777777" w:rsidR="00BE2FDD" w:rsidRPr="00BE2FDD" w:rsidRDefault="00BE2FDD" w:rsidP="00115DFA">
      <w:pPr>
        <w:spacing w:after="0" w:line="240" w:lineRule="auto"/>
        <w:ind w:left="360"/>
        <w:contextualSpacing/>
        <w:jc w:val="both"/>
        <w:rPr>
          <w:rFonts w:ascii="Times New Roman" w:eastAsia="Calibri" w:hAnsi="Times New Roman" w:cs="Times New Roman"/>
          <w:b/>
          <w:bCs/>
          <w:sz w:val="24"/>
          <w:szCs w:val="24"/>
        </w:rPr>
      </w:pPr>
    </w:p>
    <w:p w14:paraId="6389D138" w14:textId="5CB6DAE9" w:rsidR="00B71D67" w:rsidRPr="005B3582" w:rsidRDefault="004721DE" w:rsidP="00087FF5">
      <w:pPr>
        <w:pStyle w:val="ListParagraph"/>
        <w:numPr>
          <w:ilvl w:val="1"/>
          <w:numId w:val="21"/>
        </w:numPr>
        <w:spacing w:after="0"/>
        <w:jc w:val="both"/>
        <w:rPr>
          <w:rFonts w:ascii="Times New Roman" w:eastAsia="Calibri" w:hAnsi="Times New Roman" w:cs="Times New Roman"/>
          <w:b/>
          <w:bCs/>
          <w:sz w:val="24"/>
          <w:szCs w:val="24"/>
        </w:rPr>
      </w:pPr>
      <w:r w:rsidRPr="00387D39">
        <w:rPr>
          <w:rFonts w:ascii="Times New Roman" w:eastAsia="Calibri" w:hAnsi="Times New Roman" w:cs="Times New Roman"/>
          <w:b/>
          <w:bCs/>
          <w:sz w:val="24"/>
          <w:szCs w:val="24"/>
        </w:rPr>
        <w:t xml:space="preserve"> </w:t>
      </w:r>
      <w:r w:rsidR="00BE2FDD" w:rsidRPr="00387D39">
        <w:rPr>
          <w:rFonts w:ascii="Times New Roman" w:eastAsia="Calibri" w:hAnsi="Times New Roman" w:cs="Times New Roman"/>
          <w:b/>
          <w:bCs/>
          <w:sz w:val="24"/>
          <w:szCs w:val="24"/>
        </w:rPr>
        <w:t xml:space="preserve">Декларация за отсъствие на обстоятелства, по образец – </w:t>
      </w:r>
      <w:r w:rsidR="00BE2FDD" w:rsidRPr="00387D39">
        <w:rPr>
          <w:rFonts w:ascii="Times New Roman" w:eastAsia="Calibri" w:hAnsi="Times New Roman" w:cs="Times New Roman"/>
          <w:i/>
          <w:iCs/>
          <w:sz w:val="24"/>
          <w:szCs w:val="24"/>
        </w:rPr>
        <w:t xml:space="preserve">Приложение № </w:t>
      </w:r>
      <w:r w:rsidR="003C44F0" w:rsidRPr="00387D39">
        <w:rPr>
          <w:rFonts w:ascii="Times New Roman" w:eastAsia="Calibri" w:hAnsi="Times New Roman" w:cs="Times New Roman"/>
          <w:i/>
          <w:iCs/>
          <w:sz w:val="24"/>
          <w:szCs w:val="24"/>
        </w:rPr>
        <w:t>3</w:t>
      </w:r>
      <w:r w:rsidR="00BE2FDD" w:rsidRPr="00387D39">
        <w:rPr>
          <w:rFonts w:ascii="Times New Roman" w:eastAsia="Calibri" w:hAnsi="Times New Roman" w:cs="Times New Roman"/>
          <w:i/>
          <w:iCs/>
          <w:sz w:val="24"/>
          <w:szCs w:val="24"/>
        </w:rPr>
        <w:t xml:space="preserve"> към настоящите условия</w:t>
      </w:r>
      <w:r w:rsidR="007C327C">
        <w:rPr>
          <w:rFonts w:ascii="Times New Roman" w:eastAsia="Calibri" w:hAnsi="Times New Roman" w:cs="Times New Roman"/>
          <w:i/>
          <w:iCs/>
          <w:sz w:val="24"/>
          <w:szCs w:val="24"/>
        </w:rPr>
        <w:t>;</w:t>
      </w:r>
    </w:p>
    <w:p w14:paraId="5C979075" w14:textId="77777777" w:rsidR="00BE2FDD" w:rsidRPr="00B71D67" w:rsidRDefault="00BE2FDD" w:rsidP="00115DFA">
      <w:pPr>
        <w:spacing w:after="0" w:line="240" w:lineRule="auto"/>
        <w:ind w:left="360"/>
        <w:contextualSpacing/>
        <w:jc w:val="both"/>
        <w:rPr>
          <w:rFonts w:ascii="Times New Roman" w:eastAsia="Calibri" w:hAnsi="Times New Roman" w:cs="Times New Roman"/>
          <w:b/>
          <w:bCs/>
          <w:sz w:val="24"/>
          <w:szCs w:val="24"/>
        </w:rPr>
      </w:pPr>
    </w:p>
    <w:p w14:paraId="392C3E71" w14:textId="4D04B670" w:rsidR="00B71D67" w:rsidRDefault="00B71D67"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B71D67">
        <w:rPr>
          <w:rFonts w:ascii="Times New Roman" w:eastAsia="Calibri" w:hAnsi="Times New Roman" w:cs="Times New Roman"/>
          <w:b/>
          <w:bCs/>
          <w:sz w:val="24"/>
          <w:szCs w:val="24"/>
        </w:rPr>
        <w:t>Пълномощно</w:t>
      </w:r>
      <w:r w:rsidRPr="00B71D67">
        <w:rPr>
          <w:rFonts w:ascii="Times New Roman" w:eastAsia="Calibri" w:hAnsi="Times New Roman" w:cs="Times New Roman"/>
          <w:sz w:val="24"/>
          <w:szCs w:val="24"/>
        </w:rPr>
        <w:t xml:space="preserve"> – прилага се, ако офертата е подписана от пълномощник;</w:t>
      </w:r>
    </w:p>
    <w:p w14:paraId="04964B24" w14:textId="77777777" w:rsidR="00646512" w:rsidRPr="00E05A05" w:rsidRDefault="00646512" w:rsidP="00E05A05">
      <w:pPr>
        <w:pStyle w:val="ListParagraph"/>
        <w:rPr>
          <w:rFonts w:ascii="Times New Roman" w:eastAsia="Calibri" w:hAnsi="Times New Roman" w:cs="Times New Roman"/>
          <w:sz w:val="24"/>
          <w:szCs w:val="24"/>
        </w:rPr>
      </w:pPr>
    </w:p>
    <w:p w14:paraId="431E830C" w14:textId="03488265" w:rsidR="00646512" w:rsidRDefault="00646512" w:rsidP="004721DE">
      <w:pPr>
        <w:pStyle w:val="ListParagraph"/>
        <w:numPr>
          <w:ilvl w:val="1"/>
          <w:numId w:val="21"/>
        </w:numPr>
        <w:spacing w:after="0" w:line="240" w:lineRule="auto"/>
        <w:jc w:val="both"/>
        <w:rPr>
          <w:rFonts w:ascii="Times New Roman" w:eastAsia="Calibri" w:hAnsi="Times New Roman" w:cs="Times New Roman"/>
          <w:sz w:val="24"/>
          <w:szCs w:val="24"/>
        </w:rPr>
      </w:pPr>
      <w:r w:rsidRPr="00646512">
        <w:rPr>
          <w:rFonts w:ascii="Times New Roman" w:eastAsia="Calibri" w:hAnsi="Times New Roman" w:cs="Times New Roman"/>
          <w:sz w:val="24"/>
          <w:szCs w:val="24"/>
        </w:rPr>
        <w:lastRenderedPageBreak/>
        <w:t>Проект на Споразумение за покупко-продажба на втечнен природен газ</w:t>
      </w:r>
      <w:r w:rsidR="007C327C">
        <w:rPr>
          <w:rFonts w:ascii="Times New Roman" w:eastAsia="Calibri" w:hAnsi="Times New Roman" w:cs="Times New Roman"/>
          <w:sz w:val="24"/>
          <w:szCs w:val="24"/>
        </w:rPr>
        <w:t>;</w:t>
      </w:r>
    </w:p>
    <w:p w14:paraId="71643A82" w14:textId="77777777" w:rsidR="00B71D67" w:rsidRPr="00646512" w:rsidRDefault="00B71D67" w:rsidP="00646512">
      <w:pPr>
        <w:spacing w:after="0" w:line="240" w:lineRule="auto"/>
        <w:ind w:left="720" w:firstLine="709"/>
        <w:contextualSpacing/>
        <w:jc w:val="both"/>
        <w:rPr>
          <w:rFonts w:ascii="Times New Roman" w:eastAsia="Calibri" w:hAnsi="Times New Roman" w:cs="Times New Roman"/>
          <w:b/>
          <w:bCs/>
          <w:sz w:val="24"/>
          <w:szCs w:val="24"/>
        </w:rPr>
      </w:pPr>
    </w:p>
    <w:p w14:paraId="2D2575AE" w14:textId="77777777" w:rsidR="00B71D67" w:rsidRPr="00B71D67" w:rsidRDefault="00B71D67" w:rsidP="00DE7506">
      <w:pPr>
        <w:tabs>
          <w:tab w:val="left" w:pos="993"/>
        </w:tabs>
        <w:spacing w:after="0"/>
        <w:jc w:val="both"/>
        <w:rPr>
          <w:rFonts w:ascii="Times New Roman" w:eastAsia="Calibri" w:hAnsi="Times New Roman" w:cs="Times New Roman"/>
          <w:b/>
          <w:bCs/>
          <w:sz w:val="24"/>
          <w:szCs w:val="24"/>
        </w:rPr>
      </w:pPr>
      <w:r w:rsidRPr="00B71D67">
        <w:rPr>
          <w:rFonts w:ascii="Times New Roman" w:eastAsia="Calibri" w:hAnsi="Times New Roman" w:cs="Times New Roman"/>
          <w:b/>
          <w:bCs/>
          <w:sz w:val="24"/>
          <w:szCs w:val="24"/>
        </w:rPr>
        <w:t>Няма да бъде допуснат до оценка и класиране участник:</w:t>
      </w:r>
    </w:p>
    <w:p w14:paraId="11204FC8" w14:textId="3CA704B3" w:rsidR="00B71D67" w:rsidRPr="00087FF5" w:rsidRDefault="003832CF"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087FF5">
        <w:rPr>
          <w:rFonts w:ascii="Times New Roman" w:eastAsia="Calibri" w:hAnsi="Times New Roman" w:cs="Times New Roman"/>
          <w:sz w:val="24"/>
          <w:szCs w:val="24"/>
        </w:rPr>
        <w:t>подал</w:t>
      </w:r>
      <w:r w:rsidR="00B71D67" w:rsidRPr="00087FF5">
        <w:rPr>
          <w:rFonts w:ascii="Times New Roman" w:eastAsia="Calibri" w:hAnsi="Times New Roman" w:cs="Times New Roman"/>
          <w:sz w:val="24"/>
          <w:szCs w:val="24"/>
        </w:rPr>
        <w:t xml:space="preserve"> оферта и/или парола </w:t>
      </w:r>
      <w:r w:rsidR="00B5327F">
        <w:rPr>
          <w:rFonts w:ascii="Times New Roman" w:eastAsia="Calibri" w:hAnsi="Times New Roman" w:cs="Times New Roman"/>
          <w:sz w:val="24"/>
          <w:szCs w:val="24"/>
        </w:rPr>
        <w:t>извън</w:t>
      </w:r>
      <w:r w:rsidR="00B5327F" w:rsidRPr="00087FF5">
        <w:rPr>
          <w:rFonts w:ascii="Times New Roman" w:eastAsia="Calibri" w:hAnsi="Times New Roman" w:cs="Times New Roman"/>
          <w:sz w:val="24"/>
          <w:szCs w:val="24"/>
        </w:rPr>
        <w:t xml:space="preserve"> </w:t>
      </w:r>
      <w:r w:rsidR="00B71D67" w:rsidRPr="00087FF5">
        <w:rPr>
          <w:rFonts w:ascii="Times New Roman" w:eastAsia="Calibri" w:hAnsi="Times New Roman" w:cs="Times New Roman"/>
          <w:sz w:val="24"/>
          <w:szCs w:val="24"/>
        </w:rPr>
        <w:t>определения срок;</w:t>
      </w:r>
    </w:p>
    <w:p w14:paraId="1FA16EA5" w14:textId="72513370" w:rsidR="00B71D67" w:rsidRPr="00087FF5" w:rsidRDefault="00B71D67" w:rsidP="00DE7506">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087FF5">
        <w:rPr>
          <w:rFonts w:ascii="Times New Roman" w:eastAsia="Calibri" w:hAnsi="Times New Roman" w:cs="Times New Roman"/>
          <w:sz w:val="24"/>
          <w:szCs w:val="24"/>
        </w:rPr>
        <w:t>представил оферта, чието съдържание не отговаря на посочените по горе задължителни изисквания</w:t>
      </w:r>
      <w:r w:rsidR="003832CF" w:rsidRPr="00087FF5">
        <w:rPr>
          <w:rFonts w:ascii="Times New Roman" w:eastAsia="Calibri" w:hAnsi="Times New Roman" w:cs="Times New Roman"/>
          <w:sz w:val="24"/>
          <w:szCs w:val="24"/>
        </w:rPr>
        <w:t xml:space="preserve"> или парола, която не отваря представената оферта</w:t>
      </w:r>
      <w:r w:rsidR="00673478">
        <w:rPr>
          <w:rFonts w:ascii="Times New Roman" w:eastAsia="Calibri" w:hAnsi="Times New Roman" w:cs="Times New Roman"/>
          <w:sz w:val="24"/>
          <w:szCs w:val="24"/>
        </w:rPr>
        <w:t>.</w:t>
      </w:r>
    </w:p>
    <w:p w14:paraId="1E11F7F0" w14:textId="77777777" w:rsidR="00B71D67" w:rsidRPr="00B71D67" w:rsidRDefault="00B71D67" w:rsidP="00B71D67">
      <w:pPr>
        <w:tabs>
          <w:tab w:val="left" w:pos="993"/>
        </w:tabs>
        <w:spacing w:after="0"/>
        <w:ind w:firstLine="709"/>
        <w:jc w:val="both"/>
        <w:rPr>
          <w:rFonts w:ascii="Times New Roman" w:eastAsia="Calibri" w:hAnsi="Times New Roman" w:cs="Times New Roman"/>
          <w:sz w:val="24"/>
          <w:szCs w:val="24"/>
        </w:rPr>
      </w:pPr>
    </w:p>
    <w:p w14:paraId="3261813D" w14:textId="3AB4A672" w:rsidR="00B71D67" w:rsidRPr="00B71D67" w:rsidRDefault="00B71D67" w:rsidP="00DE7506">
      <w:pPr>
        <w:tabs>
          <w:tab w:val="left" w:pos="993"/>
        </w:tabs>
        <w:jc w:val="both"/>
        <w:rPr>
          <w:rFonts w:ascii="Times New Roman" w:eastAsia="Calibri" w:hAnsi="Times New Roman" w:cs="Times New Roman"/>
          <w:b/>
          <w:bCs/>
          <w:sz w:val="24"/>
          <w:szCs w:val="24"/>
          <w:u w:val="single"/>
        </w:rPr>
      </w:pPr>
      <w:r w:rsidRPr="00B71D67">
        <w:rPr>
          <w:rFonts w:ascii="Times New Roman" w:eastAsia="Calibri" w:hAnsi="Times New Roman" w:cs="Times New Roman"/>
          <w:b/>
          <w:bCs/>
          <w:sz w:val="24"/>
          <w:szCs w:val="24"/>
          <w:u w:val="single"/>
        </w:rPr>
        <w:t xml:space="preserve">Етап </w:t>
      </w:r>
      <w:r w:rsidR="00DE7506">
        <w:rPr>
          <w:rFonts w:ascii="Times New Roman" w:eastAsia="Calibri" w:hAnsi="Times New Roman" w:cs="Times New Roman"/>
          <w:b/>
          <w:bCs/>
          <w:sz w:val="24"/>
          <w:szCs w:val="24"/>
          <w:u w:val="single"/>
          <w:lang w:val="en-US"/>
        </w:rPr>
        <w:t>V</w:t>
      </w:r>
      <w:r w:rsidRPr="00B71D67">
        <w:rPr>
          <w:rFonts w:ascii="Times New Roman" w:eastAsia="Calibri" w:hAnsi="Times New Roman" w:cs="Times New Roman"/>
          <w:b/>
          <w:bCs/>
          <w:sz w:val="24"/>
          <w:szCs w:val="24"/>
          <w:u w:val="single"/>
          <w:lang w:val="en-US"/>
        </w:rPr>
        <w:t xml:space="preserve"> </w:t>
      </w:r>
      <w:r w:rsidRPr="00B71D67">
        <w:rPr>
          <w:rFonts w:ascii="Times New Roman" w:eastAsia="Calibri" w:hAnsi="Times New Roman" w:cs="Times New Roman"/>
          <w:b/>
          <w:bCs/>
          <w:sz w:val="24"/>
          <w:szCs w:val="24"/>
          <w:u w:val="single"/>
        </w:rPr>
        <w:t xml:space="preserve">Оценка и класиране на </w:t>
      </w:r>
      <w:r w:rsidR="00900C13">
        <w:rPr>
          <w:rFonts w:ascii="Times New Roman" w:eastAsia="Calibri" w:hAnsi="Times New Roman" w:cs="Times New Roman"/>
          <w:b/>
          <w:bCs/>
          <w:sz w:val="24"/>
          <w:szCs w:val="24"/>
          <w:u w:val="single"/>
        </w:rPr>
        <w:t xml:space="preserve">първоначалните обвързващи </w:t>
      </w:r>
      <w:r w:rsidRPr="00B71D67">
        <w:rPr>
          <w:rFonts w:ascii="Times New Roman" w:eastAsia="Calibri" w:hAnsi="Times New Roman" w:cs="Times New Roman"/>
          <w:b/>
          <w:bCs/>
          <w:sz w:val="24"/>
          <w:szCs w:val="24"/>
          <w:u w:val="single"/>
        </w:rPr>
        <w:t xml:space="preserve">оферти </w:t>
      </w:r>
    </w:p>
    <w:p w14:paraId="61A7CCD6" w14:textId="23A325A8" w:rsidR="00B71D67" w:rsidRPr="00B71D67" w:rsidRDefault="00B71D67" w:rsidP="00B71D67">
      <w:pPr>
        <w:shd w:val="clear" w:color="auto" w:fill="FFFFFF"/>
        <w:tabs>
          <w:tab w:val="left" w:pos="426"/>
        </w:tabs>
        <w:ind w:firstLine="709"/>
        <w:jc w:val="both"/>
        <w:rPr>
          <w:rFonts w:ascii="Times New Roman" w:eastAsia="Calibri" w:hAnsi="Times New Roman" w:cs="Times New Roman"/>
          <w:sz w:val="24"/>
          <w:szCs w:val="24"/>
        </w:rPr>
      </w:pPr>
      <w:bookmarkStart w:id="6" w:name="_Hlk114666119"/>
      <w:r w:rsidRPr="00B71D67">
        <w:rPr>
          <w:rFonts w:ascii="Times New Roman" w:eastAsia="Calibri" w:hAnsi="Times New Roman" w:cs="Times New Roman"/>
          <w:sz w:val="24"/>
          <w:szCs w:val="24"/>
        </w:rPr>
        <w:t xml:space="preserve">Получените оферти ще бъдат отворени </w:t>
      </w:r>
      <w:bookmarkStart w:id="7" w:name="_Hlk114475075"/>
      <w:r w:rsidRPr="00B71D67">
        <w:rPr>
          <w:rFonts w:ascii="Times New Roman" w:eastAsia="Calibri" w:hAnsi="Times New Roman" w:cs="Times New Roman"/>
          <w:sz w:val="24"/>
          <w:szCs w:val="24"/>
        </w:rPr>
        <w:t>от определената със заповед на Изпълнителния директор на „Булгаргаз“ ЕАД</w:t>
      </w:r>
      <w:bookmarkEnd w:id="7"/>
      <w:r w:rsidRPr="00B71D67">
        <w:rPr>
          <w:rFonts w:ascii="Times New Roman" w:eastAsia="Calibri" w:hAnsi="Times New Roman" w:cs="Times New Roman"/>
          <w:sz w:val="24"/>
          <w:szCs w:val="24"/>
        </w:rPr>
        <w:t xml:space="preserve"> комисия в 12:00 ч., централно европейско време </w:t>
      </w:r>
      <w:r w:rsidRPr="00B71D67">
        <w:rPr>
          <w:rFonts w:ascii="Times New Roman" w:eastAsia="Calibri" w:hAnsi="Times New Roman" w:cs="Times New Roman"/>
          <w:sz w:val="24"/>
          <w:szCs w:val="24"/>
          <w:lang w:val="en-US"/>
        </w:rPr>
        <w:t>(CET)</w:t>
      </w:r>
      <w:r w:rsidRPr="00B71D67">
        <w:rPr>
          <w:rFonts w:ascii="Times New Roman" w:eastAsia="Calibri" w:hAnsi="Times New Roman" w:cs="Times New Roman"/>
          <w:sz w:val="24"/>
          <w:szCs w:val="24"/>
        </w:rPr>
        <w:t xml:space="preserve">, на </w:t>
      </w:r>
      <w:r w:rsidR="00052AF5">
        <w:rPr>
          <w:rFonts w:ascii="Times New Roman" w:eastAsia="Calibri" w:hAnsi="Times New Roman" w:cs="Times New Roman"/>
          <w:sz w:val="24"/>
          <w:szCs w:val="24"/>
        </w:rPr>
        <w:t>09</w:t>
      </w:r>
      <w:r w:rsidR="00661167">
        <w:rPr>
          <w:rFonts w:ascii="Times New Roman" w:eastAsia="Calibri" w:hAnsi="Times New Roman" w:cs="Times New Roman"/>
          <w:sz w:val="24"/>
          <w:szCs w:val="24"/>
          <w:lang w:val="en-US"/>
        </w:rPr>
        <w:t>.</w:t>
      </w:r>
      <w:r w:rsidR="00052AF5">
        <w:rPr>
          <w:rFonts w:ascii="Times New Roman" w:eastAsia="Calibri" w:hAnsi="Times New Roman" w:cs="Times New Roman"/>
          <w:sz w:val="24"/>
          <w:szCs w:val="24"/>
          <w:lang w:val="en-US"/>
        </w:rPr>
        <w:t>1</w:t>
      </w:r>
      <w:r w:rsidR="00052AF5">
        <w:rPr>
          <w:rFonts w:ascii="Times New Roman" w:eastAsia="Calibri" w:hAnsi="Times New Roman" w:cs="Times New Roman"/>
          <w:sz w:val="24"/>
          <w:szCs w:val="24"/>
        </w:rPr>
        <w:t>2</w:t>
      </w:r>
      <w:r w:rsidR="00FD361F">
        <w:rPr>
          <w:rFonts w:ascii="Times New Roman" w:eastAsia="Calibri" w:hAnsi="Times New Roman" w:cs="Times New Roman"/>
          <w:sz w:val="24"/>
          <w:szCs w:val="24"/>
          <w:lang w:val="en-US"/>
        </w:rPr>
        <w:t>.</w:t>
      </w:r>
      <w:r w:rsidRPr="00B71D67">
        <w:rPr>
          <w:rFonts w:ascii="Times New Roman" w:eastAsia="Calibri" w:hAnsi="Times New Roman" w:cs="Times New Roman"/>
          <w:sz w:val="24"/>
          <w:szCs w:val="24"/>
        </w:rPr>
        <w:t>2022 г.</w:t>
      </w:r>
    </w:p>
    <w:p w14:paraId="513CD838" w14:textId="76339A89" w:rsidR="00DE7506" w:rsidRPr="00E05A05" w:rsidRDefault="00DE7506" w:rsidP="00DE7506">
      <w:pPr>
        <w:spacing w:line="240" w:lineRule="auto"/>
        <w:ind w:firstLine="709"/>
        <w:jc w:val="both"/>
        <w:rPr>
          <w:rFonts w:ascii="Times New Roman" w:eastAsia="Calibri" w:hAnsi="Times New Roman" w:cs="Times New Roman"/>
          <w:sz w:val="24"/>
          <w:szCs w:val="24"/>
        </w:rPr>
      </w:pPr>
      <w:r w:rsidRPr="00E05A05">
        <w:rPr>
          <w:rFonts w:ascii="Times New Roman" w:eastAsia="Calibri" w:hAnsi="Times New Roman" w:cs="Times New Roman"/>
          <w:sz w:val="24"/>
          <w:szCs w:val="24"/>
        </w:rPr>
        <w:t xml:space="preserve">Офертите ще бъдат оценени и класирани от комисията по </w:t>
      </w:r>
      <w:r w:rsidRPr="00E05A05">
        <w:rPr>
          <w:rFonts w:ascii="Times New Roman" w:eastAsia="Calibri" w:hAnsi="Times New Roman" w:cs="Times New Roman"/>
          <w:i/>
          <w:iCs/>
          <w:sz w:val="24"/>
          <w:szCs w:val="24"/>
        </w:rPr>
        <w:t>Методика за определяне на комплексната оценка на офертите</w:t>
      </w:r>
      <w:r w:rsidRPr="00E05A05">
        <w:rPr>
          <w:rFonts w:ascii="Times New Roman" w:eastAsia="Calibri" w:hAnsi="Times New Roman" w:cs="Times New Roman"/>
          <w:sz w:val="24"/>
          <w:szCs w:val="24"/>
        </w:rPr>
        <w:t xml:space="preserve"> </w:t>
      </w:r>
      <w:r w:rsidRPr="00E05A05">
        <w:rPr>
          <w:rFonts w:ascii="Times New Roman" w:eastAsia="Calibri" w:hAnsi="Times New Roman" w:cs="Times New Roman"/>
          <w:i/>
          <w:iCs/>
          <w:sz w:val="24"/>
          <w:szCs w:val="24"/>
        </w:rPr>
        <w:t>рефериращи към индекс TTF</w:t>
      </w:r>
      <w:r w:rsidRPr="00E05A05">
        <w:rPr>
          <w:rFonts w:ascii="Times New Roman" w:eastAsia="Calibri" w:hAnsi="Times New Roman" w:cs="Times New Roman"/>
          <w:sz w:val="24"/>
          <w:szCs w:val="24"/>
        </w:rPr>
        <w:t xml:space="preserve"> – </w:t>
      </w:r>
      <w:r w:rsidRPr="00E05A05">
        <w:rPr>
          <w:rFonts w:ascii="Times New Roman" w:eastAsia="Calibri" w:hAnsi="Times New Roman" w:cs="Times New Roman"/>
          <w:i/>
          <w:iCs/>
          <w:sz w:val="24"/>
          <w:szCs w:val="24"/>
        </w:rPr>
        <w:t xml:space="preserve">Приложение № </w:t>
      </w:r>
      <w:r w:rsidR="00D51029" w:rsidRPr="00E05A05">
        <w:rPr>
          <w:rFonts w:ascii="Times New Roman" w:eastAsia="Calibri" w:hAnsi="Times New Roman" w:cs="Times New Roman"/>
          <w:i/>
          <w:iCs/>
          <w:sz w:val="24"/>
          <w:szCs w:val="24"/>
        </w:rPr>
        <w:t>4</w:t>
      </w:r>
      <w:r w:rsidRPr="00E05A05">
        <w:rPr>
          <w:rFonts w:ascii="Times New Roman" w:eastAsia="Calibri" w:hAnsi="Times New Roman" w:cs="Times New Roman"/>
          <w:i/>
          <w:iCs/>
          <w:sz w:val="24"/>
          <w:szCs w:val="24"/>
        </w:rPr>
        <w:t xml:space="preserve"> и Методика за определяне на комплексната оценка на офертите</w:t>
      </w:r>
      <w:r w:rsidRPr="00E05A05">
        <w:rPr>
          <w:rFonts w:ascii="Times New Roman" w:eastAsia="Calibri" w:hAnsi="Times New Roman" w:cs="Times New Roman"/>
          <w:sz w:val="24"/>
          <w:szCs w:val="24"/>
        </w:rPr>
        <w:t xml:space="preserve"> </w:t>
      </w:r>
      <w:r w:rsidRPr="00E05A05">
        <w:rPr>
          <w:rFonts w:ascii="Times New Roman" w:eastAsia="Calibri" w:hAnsi="Times New Roman" w:cs="Times New Roman"/>
          <w:i/>
          <w:iCs/>
          <w:sz w:val="24"/>
          <w:szCs w:val="24"/>
        </w:rPr>
        <w:t>рефериращи към индекс HH</w:t>
      </w:r>
      <w:r w:rsidR="00E05A05">
        <w:rPr>
          <w:rFonts w:ascii="Times New Roman" w:eastAsia="Calibri" w:hAnsi="Times New Roman" w:cs="Times New Roman"/>
          <w:i/>
          <w:iCs/>
          <w:sz w:val="24"/>
          <w:szCs w:val="24"/>
        </w:rPr>
        <w:t xml:space="preserve"> </w:t>
      </w:r>
      <w:r w:rsidRPr="00E05A05">
        <w:rPr>
          <w:rFonts w:ascii="Times New Roman" w:eastAsia="Calibri" w:hAnsi="Times New Roman" w:cs="Times New Roman"/>
          <w:sz w:val="24"/>
          <w:szCs w:val="24"/>
        </w:rPr>
        <w:t xml:space="preserve">– </w:t>
      </w:r>
      <w:r w:rsidRPr="00E05A05">
        <w:rPr>
          <w:rFonts w:ascii="Times New Roman" w:eastAsia="Calibri" w:hAnsi="Times New Roman" w:cs="Times New Roman"/>
          <w:i/>
          <w:iCs/>
          <w:sz w:val="24"/>
          <w:szCs w:val="24"/>
        </w:rPr>
        <w:t xml:space="preserve">Приложение № </w:t>
      </w:r>
      <w:r w:rsidR="00B66BA6" w:rsidRPr="00E05A05">
        <w:rPr>
          <w:rFonts w:ascii="Times New Roman" w:eastAsia="Calibri" w:hAnsi="Times New Roman" w:cs="Times New Roman"/>
          <w:i/>
          <w:iCs/>
          <w:sz w:val="24"/>
          <w:szCs w:val="24"/>
        </w:rPr>
        <w:t>5</w:t>
      </w:r>
      <w:r w:rsidRPr="00E05A05">
        <w:rPr>
          <w:rFonts w:ascii="Times New Roman" w:eastAsia="Calibri" w:hAnsi="Times New Roman" w:cs="Times New Roman"/>
          <w:sz w:val="24"/>
          <w:szCs w:val="24"/>
        </w:rPr>
        <w:t xml:space="preserve"> към настоящите условия.</w:t>
      </w:r>
    </w:p>
    <w:p w14:paraId="4476D4CF" w14:textId="761BE799" w:rsidR="002E65BF" w:rsidRDefault="00BF0E3C" w:rsidP="002E65BF">
      <w:pPr>
        <w:shd w:val="clear" w:color="auto" w:fill="FFFFFF" w:themeFill="background1"/>
        <w:tabs>
          <w:tab w:val="left" w:pos="426"/>
        </w:tabs>
        <w:spacing w:after="0"/>
        <w:ind w:firstLine="709"/>
        <w:jc w:val="both"/>
        <w:rPr>
          <w:rFonts w:ascii="Times New Roman" w:eastAsia="Calibri" w:hAnsi="Times New Roman" w:cs="Times New Roman"/>
          <w:sz w:val="24"/>
          <w:szCs w:val="24"/>
          <w:lang w:val="en-US"/>
        </w:rPr>
      </w:pPr>
      <w:r w:rsidRPr="00B71D67">
        <w:rPr>
          <w:rFonts w:ascii="Times New Roman" w:eastAsia="Calibri" w:hAnsi="Times New Roman" w:cs="Times New Roman"/>
          <w:sz w:val="24"/>
          <w:szCs w:val="24"/>
        </w:rPr>
        <w:t xml:space="preserve">В срок до 16:00 ч., централно европейско време </w:t>
      </w:r>
      <w:r w:rsidRPr="00B71D67">
        <w:rPr>
          <w:rFonts w:ascii="Times New Roman" w:eastAsia="Calibri" w:hAnsi="Times New Roman" w:cs="Times New Roman"/>
          <w:sz w:val="24"/>
          <w:szCs w:val="24"/>
          <w:lang w:val="en-US"/>
        </w:rPr>
        <w:t xml:space="preserve">(CET) </w:t>
      </w:r>
      <w:r w:rsidRPr="00B71D67">
        <w:rPr>
          <w:rFonts w:ascii="Times New Roman" w:eastAsia="Calibri" w:hAnsi="Times New Roman" w:cs="Times New Roman"/>
          <w:sz w:val="24"/>
          <w:szCs w:val="24"/>
        </w:rPr>
        <w:t xml:space="preserve">на </w:t>
      </w:r>
      <w:r w:rsidR="00052AF5">
        <w:rPr>
          <w:rFonts w:ascii="Times New Roman" w:eastAsia="Calibri" w:hAnsi="Times New Roman" w:cs="Times New Roman"/>
          <w:sz w:val="24"/>
          <w:szCs w:val="24"/>
        </w:rPr>
        <w:t>14</w:t>
      </w:r>
      <w:r>
        <w:rPr>
          <w:rFonts w:ascii="Times New Roman" w:eastAsia="Calibri" w:hAnsi="Times New Roman" w:cs="Times New Roman"/>
          <w:sz w:val="24"/>
          <w:szCs w:val="24"/>
          <w:lang w:val="en-US"/>
        </w:rPr>
        <w:t>.1</w:t>
      </w:r>
      <w:r>
        <w:rPr>
          <w:rFonts w:ascii="Times New Roman" w:eastAsia="Calibri" w:hAnsi="Times New Roman" w:cs="Times New Roman"/>
          <w:sz w:val="24"/>
          <w:szCs w:val="24"/>
        </w:rPr>
        <w:t>2</w:t>
      </w:r>
      <w:r>
        <w:rPr>
          <w:rFonts w:ascii="Times New Roman" w:eastAsia="Calibri" w:hAnsi="Times New Roman" w:cs="Times New Roman"/>
          <w:sz w:val="24"/>
          <w:szCs w:val="24"/>
          <w:lang w:val="en-US"/>
        </w:rPr>
        <w:t>.</w:t>
      </w:r>
      <w:r w:rsidRPr="00B71D67">
        <w:rPr>
          <w:rFonts w:ascii="Times New Roman" w:eastAsia="Calibri" w:hAnsi="Times New Roman" w:cs="Times New Roman"/>
          <w:sz w:val="24"/>
          <w:szCs w:val="24"/>
        </w:rPr>
        <w:t xml:space="preserve">2022 г. "Булгаргаз" ЕАД ще информира недопуснатите до участие в Етап </w:t>
      </w:r>
      <w:r w:rsidR="00B337D2">
        <w:rPr>
          <w:rFonts w:ascii="Times New Roman" w:eastAsia="Calibri" w:hAnsi="Times New Roman" w:cs="Times New Roman"/>
          <w:sz w:val="24"/>
          <w:szCs w:val="24"/>
          <w:lang w:val="en-US"/>
        </w:rPr>
        <w:t>VI</w:t>
      </w:r>
      <w:r>
        <w:rPr>
          <w:rFonts w:ascii="Times New Roman" w:eastAsia="Calibri" w:hAnsi="Times New Roman" w:cs="Times New Roman"/>
          <w:sz w:val="24"/>
          <w:szCs w:val="24"/>
          <w:lang w:val="en-US"/>
        </w:rPr>
        <w:t>I</w:t>
      </w:r>
      <w:r w:rsidRPr="00B71D67">
        <w:rPr>
          <w:rFonts w:ascii="Times New Roman" w:eastAsia="Calibri" w:hAnsi="Times New Roman" w:cs="Times New Roman"/>
          <w:sz w:val="24"/>
          <w:szCs w:val="24"/>
        </w:rPr>
        <w:t xml:space="preserve"> на тръжната процедура кандидати с индивидуално мотивирано писмо по електронна поща, на посочените от тях </w:t>
      </w:r>
      <w:r w:rsidRPr="00B71D67">
        <w:rPr>
          <w:rFonts w:ascii="Times New Roman" w:eastAsia="Calibri" w:hAnsi="Times New Roman" w:cs="Times New Roman"/>
          <w:sz w:val="24"/>
          <w:szCs w:val="24"/>
          <w:lang w:val="en-US"/>
        </w:rPr>
        <w:t xml:space="preserve">e-mail </w:t>
      </w:r>
      <w:r w:rsidRPr="00B71D67">
        <w:rPr>
          <w:rFonts w:ascii="Times New Roman" w:eastAsia="Calibri" w:hAnsi="Times New Roman" w:cs="Times New Roman"/>
          <w:sz w:val="24"/>
          <w:szCs w:val="24"/>
        </w:rPr>
        <w:t>адреси.</w:t>
      </w:r>
      <w:r w:rsidR="00B337D2">
        <w:rPr>
          <w:rFonts w:ascii="Times New Roman" w:eastAsia="Calibri" w:hAnsi="Times New Roman" w:cs="Times New Roman"/>
          <w:sz w:val="24"/>
          <w:szCs w:val="24"/>
          <w:lang w:val="en-US"/>
        </w:rPr>
        <w:t xml:space="preserve"> </w:t>
      </w:r>
    </w:p>
    <w:p w14:paraId="2D945ACA" w14:textId="61C1FE7B" w:rsidR="002E65BF" w:rsidRDefault="002E65BF" w:rsidP="002E65BF">
      <w:pPr>
        <w:shd w:val="clear" w:color="auto" w:fill="FFFFFF" w:themeFill="background1"/>
        <w:tabs>
          <w:tab w:val="left" w:pos="426"/>
        </w:tabs>
        <w:spacing w:after="0"/>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 същия срок </w:t>
      </w:r>
      <w:r w:rsidR="003E2DC2" w:rsidRPr="00B71D67">
        <w:rPr>
          <w:rFonts w:ascii="Times New Roman" w:eastAsia="Calibri" w:hAnsi="Times New Roman" w:cs="Times New Roman"/>
          <w:sz w:val="24"/>
          <w:szCs w:val="24"/>
        </w:rPr>
        <w:t>„Булгаргаз“ ЕАД</w:t>
      </w:r>
      <w:r w:rsidR="003E2DC2">
        <w:rPr>
          <w:rFonts w:ascii="Times New Roman" w:eastAsia="Calibri" w:hAnsi="Times New Roman" w:cs="Times New Roman"/>
          <w:sz w:val="24"/>
          <w:szCs w:val="24"/>
        </w:rPr>
        <w:t xml:space="preserve"> </w:t>
      </w:r>
      <w:r w:rsidR="0028161A">
        <w:rPr>
          <w:rFonts w:ascii="Times New Roman" w:eastAsia="Calibri" w:hAnsi="Times New Roman" w:cs="Times New Roman"/>
          <w:sz w:val="24"/>
          <w:szCs w:val="24"/>
        </w:rPr>
        <w:t xml:space="preserve">ще уведоми </w:t>
      </w:r>
      <w:r w:rsidRPr="00B71D67">
        <w:rPr>
          <w:rFonts w:ascii="Times New Roman" w:eastAsia="Calibri" w:hAnsi="Times New Roman" w:cs="Times New Roman"/>
          <w:sz w:val="24"/>
          <w:szCs w:val="24"/>
        </w:rPr>
        <w:t xml:space="preserve">по електронна поща, на посочените от тях </w:t>
      </w:r>
      <w:r w:rsidRPr="00B71D67">
        <w:rPr>
          <w:rFonts w:ascii="Times New Roman" w:eastAsia="Calibri" w:hAnsi="Times New Roman" w:cs="Times New Roman"/>
          <w:sz w:val="24"/>
          <w:szCs w:val="24"/>
          <w:lang w:val="en-US"/>
        </w:rPr>
        <w:t xml:space="preserve">e-mail </w:t>
      </w:r>
      <w:r w:rsidRPr="00B71D67">
        <w:rPr>
          <w:rFonts w:ascii="Times New Roman" w:eastAsia="Calibri" w:hAnsi="Times New Roman" w:cs="Times New Roman"/>
          <w:sz w:val="24"/>
          <w:szCs w:val="24"/>
        </w:rPr>
        <w:t>адреси</w:t>
      </w:r>
      <w:r>
        <w:rPr>
          <w:rFonts w:ascii="Times New Roman" w:eastAsia="Calibri" w:hAnsi="Times New Roman" w:cs="Times New Roman"/>
          <w:sz w:val="24"/>
          <w:szCs w:val="24"/>
        </w:rPr>
        <w:t xml:space="preserve"> </w:t>
      </w:r>
      <w:r w:rsidR="0028161A">
        <w:rPr>
          <w:rFonts w:ascii="Times New Roman" w:eastAsia="Calibri" w:hAnsi="Times New Roman" w:cs="Times New Roman"/>
          <w:sz w:val="24"/>
          <w:szCs w:val="24"/>
        </w:rPr>
        <w:t>кла</w:t>
      </w:r>
      <w:r w:rsidR="00EE438B">
        <w:rPr>
          <w:rFonts w:ascii="Times New Roman" w:eastAsia="Calibri" w:hAnsi="Times New Roman" w:cs="Times New Roman"/>
          <w:sz w:val="24"/>
          <w:szCs w:val="24"/>
        </w:rPr>
        <w:t>сираните участници</w:t>
      </w:r>
      <w:r w:rsidR="002C46B7">
        <w:rPr>
          <w:rFonts w:ascii="Times New Roman" w:eastAsia="Calibri" w:hAnsi="Times New Roman" w:cs="Times New Roman"/>
          <w:sz w:val="24"/>
          <w:szCs w:val="24"/>
        </w:rPr>
        <w:t>, които се допускат до участие в следв</w:t>
      </w:r>
      <w:r w:rsidR="00377FF6">
        <w:rPr>
          <w:rFonts w:ascii="Times New Roman" w:eastAsia="Calibri" w:hAnsi="Times New Roman" w:cs="Times New Roman"/>
          <w:sz w:val="24"/>
          <w:szCs w:val="24"/>
        </w:rPr>
        <w:t>а</w:t>
      </w:r>
      <w:r w:rsidR="002C46B7">
        <w:rPr>
          <w:rFonts w:ascii="Times New Roman" w:eastAsia="Calibri" w:hAnsi="Times New Roman" w:cs="Times New Roman"/>
          <w:sz w:val="24"/>
          <w:szCs w:val="24"/>
        </w:rPr>
        <w:t>щия етап на процедурата</w:t>
      </w:r>
      <w:r>
        <w:rPr>
          <w:rFonts w:ascii="Times New Roman" w:eastAsia="Calibri" w:hAnsi="Times New Roman" w:cs="Times New Roman"/>
          <w:sz w:val="24"/>
          <w:szCs w:val="24"/>
        </w:rPr>
        <w:t>.</w:t>
      </w:r>
    </w:p>
    <w:bookmarkEnd w:id="6"/>
    <w:p w14:paraId="1F987587" w14:textId="77777777" w:rsidR="0000315E" w:rsidRDefault="0000315E" w:rsidP="005F0778">
      <w:pPr>
        <w:spacing w:line="240" w:lineRule="auto"/>
        <w:jc w:val="both"/>
        <w:rPr>
          <w:rFonts w:ascii="Times New Roman" w:eastAsia="Calibri" w:hAnsi="Times New Roman" w:cs="Times New Roman"/>
          <w:b/>
          <w:bCs/>
          <w:sz w:val="24"/>
          <w:szCs w:val="24"/>
          <w:u w:val="single"/>
        </w:rPr>
      </w:pPr>
    </w:p>
    <w:p w14:paraId="4F8A72B5" w14:textId="21CF0FA8" w:rsidR="005F0778" w:rsidRPr="00C72460" w:rsidRDefault="005F0778" w:rsidP="005F0778">
      <w:pPr>
        <w:spacing w:line="240" w:lineRule="auto"/>
        <w:jc w:val="both"/>
        <w:rPr>
          <w:rFonts w:ascii="Times New Roman" w:eastAsia="Calibri" w:hAnsi="Times New Roman" w:cs="Times New Roman"/>
          <w:b/>
          <w:bCs/>
          <w:sz w:val="24"/>
          <w:szCs w:val="24"/>
          <w:u w:val="single"/>
        </w:rPr>
      </w:pPr>
      <w:r w:rsidRPr="00C72460">
        <w:rPr>
          <w:rFonts w:ascii="Times New Roman" w:eastAsia="Calibri" w:hAnsi="Times New Roman" w:cs="Times New Roman"/>
          <w:b/>
          <w:bCs/>
          <w:sz w:val="24"/>
          <w:szCs w:val="24"/>
          <w:u w:val="single"/>
        </w:rPr>
        <w:t xml:space="preserve">Етап </w:t>
      </w:r>
      <w:r w:rsidRPr="00C72460">
        <w:rPr>
          <w:rFonts w:ascii="Times New Roman" w:eastAsia="Calibri" w:hAnsi="Times New Roman" w:cs="Times New Roman"/>
          <w:b/>
          <w:bCs/>
          <w:sz w:val="24"/>
          <w:szCs w:val="24"/>
          <w:u w:val="single"/>
          <w:lang w:val="en-US"/>
        </w:rPr>
        <w:t>VI</w:t>
      </w:r>
      <w:r w:rsidRPr="00C72460">
        <w:rPr>
          <w:rFonts w:ascii="Times New Roman" w:eastAsia="Calibri" w:hAnsi="Times New Roman" w:cs="Times New Roman"/>
          <w:b/>
          <w:bCs/>
          <w:sz w:val="24"/>
          <w:szCs w:val="24"/>
          <w:u w:val="single"/>
        </w:rPr>
        <w:t xml:space="preserve"> Преговори с класираните участници</w:t>
      </w:r>
    </w:p>
    <w:p w14:paraId="075F88BB" w14:textId="197EB74E" w:rsidR="009726AC" w:rsidRDefault="004D0A9F" w:rsidP="00900C13">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К</w:t>
      </w:r>
      <w:r w:rsidR="00481EB4">
        <w:rPr>
          <w:rFonts w:ascii="Times New Roman" w:eastAsia="Calibri" w:hAnsi="Times New Roman" w:cs="Times New Roman"/>
          <w:sz w:val="24"/>
          <w:szCs w:val="24"/>
        </w:rPr>
        <w:t>ласирани</w:t>
      </w:r>
      <w:r>
        <w:rPr>
          <w:rFonts w:ascii="Times New Roman" w:eastAsia="Calibri" w:hAnsi="Times New Roman" w:cs="Times New Roman"/>
          <w:sz w:val="24"/>
          <w:szCs w:val="24"/>
        </w:rPr>
        <w:t>те</w:t>
      </w:r>
      <w:r w:rsidR="00481EB4">
        <w:rPr>
          <w:rFonts w:ascii="Times New Roman" w:eastAsia="Calibri" w:hAnsi="Times New Roman" w:cs="Times New Roman"/>
          <w:sz w:val="24"/>
          <w:szCs w:val="24"/>
        </w:rPr>
        <w:t xml:space="preserve"> участници</w:t>
      </w:r>
      <w:r w:rsidR="00D12B83" w:rsidRPr="00900C13">
        <w:rPr>
          <w:rFonts w:ascii="Times New Roman" w:eastAsia="Calibri" w:hAnsi="Times New Roman" w:cs="Times New Roman"/>
          <w:sz w:val="24"/>
          <w:szCs w:val="24"/>
        </w:rPr>
        <w:t xml:space="preserve"> ще бъдат </w:t>
      </w:r>
      <w:r w:rsidR="00481EB4" w:rsidRPr="00900C13">
        <w:rPr>
          <w:rFonts w:ascii="Times New Roman" w:eastAsia="Calibri" w:hAnsi="Times New Roman" w:cs="Times New Roman"/>
          <w:sz w:val="24"/>
          <w:szCs w:val="24"/>
        </w:rPr>
        <w:t>поканени за преговори</w:t>
      </w:r>
      <w:r w:rsidR="00481EB4">
        <w:rPr>
          <w:rFonts w:ascii="Times New Roman" w:eastAsia="Calibri" w:hAnsi="Times New Roman" w:cs="Times New Roman"/>
          <w:sz w:val="24"/>
          <w:szCs w:val="24"/>
        </w:rPr>
        <w:t xml:space="preserve"> по</w:t>
      </w:r>
      <w:r w:rsidR="00495994">
        <w:rPr>
          <w:rFonts w:ascii="Times New Roman" w:eastAsia="Calibri" w:hAnsi="Times New Roman" w:cs="Times New Roman"/>
          <w:sz w:val="24"/>
          <w:szCs w:val="24"/>
        </w:rPr>
        <w:t xml:space="preserve"> проекта на Рамково споразумение</w:t>
      </w:r>
      <w:r w:rsidR="002E65BF">
        <w:rPr>
          <w:rFonts w:ascii="Times New Roman" w:eastAsia="Calibri" w:hAnsi="Times New Roman" w:cs="Times New Roman"/>
          <w:sz w:val="24"/>
          <w:szCs w:val="24"/>
        </w:rPr>
        <w:t xml:space="preserve">, които ще </w:t>
      </w:r>
      <w:r w:rsidR="00DA7DED">
        <w:rPr>
          <w:rFonts w:ascii="Times New Roman" w:eastAsia="Calibri" w:hAnsi="Times New Roman" w:cs="Times New Roman"/>
          <w:sz w:val="24"/>
          <w:szCs w:val="24"/>
        </w:rPr>
        <w:t xml:space="preserve">се проведат </w:t>
      </w:r>
      <w:r w:rsidR="00C80507">
        <w:rPr>
          <w:rFonts w:ascii="Times New Roman" w:eastAsia="Calibri" w:hAnsi="Times New Roman" w:cs="Times New Roman"/>
          <w:sz w:val="24"/>
          <w:szCs w:val="24"/>
        </w:rPr>
        <w:t xml:space="preserve">в периода </w:t>
      </w:r>
      <w:r w:rsidR="00052AF5">
        <w:rPr>
          <w:rFonts w:ascii="Times New Roman" w:eastAsia="Calibri" w:hAnsi="Times New Roman" w:cs="Times New Roman"/>
          <w:sz w:val="24"/>
          <w:szCs w:val="24"/>
        </w:rPr>
        <w:t>15</w:t>
      </w:r>
      <w:r w:rsidR="00507F1A">
        <w:rPr>
          <w:rFonts w:ascii="Times New Roman" w:eastAsia="Calibri" w:hAnsi="Times New Roman" w:cs="Times New Roman"/>
          <w:sz w:val="24"/>
          <w:szCs w:val="24"/>
        </w:rPr>
        <w:t>.</w:t>
      </w:r>
      <w:r w:rsidR="00F663DA">
        <w:rPr>
          <w:rFonts w:ascii="Times New Roman" w:eastAsia="Calibri" w:hAnsi="Times New Roman" w:cs="Times New Roman"/>
          <w:sz w:val="24"/>
          <w:szCs w:val="24"/>
          <w:lang w:val="en-US"/>
        </w:rPr>
        <w:t>12</w:t>
      </w:r>
      <w:r w:rsidR="00507F1A">
        <w:rPr>
          <w:rFonts w:ascii="Times New Roman" w:eastAsia="Calibri" w:hAnsi="Times New Roman" w:cs="Times New Roman"/>
          <w:sz w:val="24"/>
          <w:szCs w:val="24"/>
        </w:rPr>
        <w:t>.202</w:t>
      </w:r>
      <w:r w:rsidR="00E94929">
        <w:rPr>
          <w:rFonts w:ascii="Times New Roman" w:eastAsia="Calibri" w:hAnsi="Times New Roman" w:cs="Times New Roman"/>
          <w:sz w:val="24"/>
          <w:szCs w:val="24"/>
          <w:lang w:val="en-US"/>
        </w:rPr>
        <w:t>2</w:t>
      </w:r>
      <w:r w:rsidR="00B05FCC">
        <w:rPr>
          <w:rFonts w:ascii="Times New Roman" w:eastAsia="Calibri" w:hAnsi="Times New Roman" w:cs="Times New Roman"/>
          <w:sz w:val="24"/>
          <w:szCs w:val="24"/>
        </w:rPr>
        <w:t xml:space="preserve"> </w:t>
      </w:r>
      <w:r w:rsidR="00507F1A">
        <w:rPr>
          <w:rFonts w:ascii="Times New Roman" w:eastAsia="Calibri" w:hAnsi="Times New Roman" w:cs="Times New Roman"/>
          <w:sz w:val="24"/>
          <w:szCs w:val="24"/>
        </w:rPr>
        <w:t>-</w:t>
      </w:r>
      <w:r w:rsidR="00B05FCC">
        <w:rPr>
          <w:rFonts w:ascii="Times New Roman" w:eastAsia="Calibri" w:hAnsi="Times New Roman" w:cs="Times New Roman"/>
          <w:sz w:val="24"/>
          <w:szCs w:val="24"/>
        </w:rPr>
        <w:t xml:space="preserve"> </w:t>
      </w:r>
      <w:r w:rsidR="002A18B5">
        <w:rPr>
          <w:rFonts w:ascii="Times New Roman" w:eastAsia="Calibri" w:hAnsi="Times New Roman" w:cs="Times New Roman"/>
          <w:sz w:val="24"/>
          <w:szCs w:val="24"/>
          <w:lang w:val="en-US"/>
        </w:rPr>
        <w:t>16</w:t>
      </w:r>
      <w:r w:rsidR="00507F1A">
        <w:rPr>
          <w:rFonts w:ascii="Times New Roman" w:eastAsia="Calibri" w:hAnsi="Times New Roman" w:cs="Times New Roman"/>
          <w:sz w:val="24"/>
          <w:szCs w:val="24"/>
        </w:rPr>
        <w:t>.</w:t>
      </w:r>
      <w:r w:rsidR="002A18B5">
        <w:rPr>
          <w:rFonts w:ascii="Times New Roman" w:eastAsia="Calibri" w:hAnsi="Times New Roman" w:cs="Times New Roman"/>
          <w:sz w:val="24"/>
          <w:szCs w:val="24"/>
          <w:lang w:val="en-US"/>
        </w:rPr>
        <w:t>01</w:t>
      </w:r>
      <w:r w:rsidR="00507F1A">
        <w:rPr>
          <w:rFonts w:ascii="Times New Roman" w:eastAsia="Calibri" w:hAnsi="Times New Roman" w:cs="Times New Roman"/>
          <w:sz w:val="24"/>
          <w:szCs w:val="24"/>
        </w:rPr>
        <w:t>.</w:t>
      </w:r>
      <w:r w:rsidR="002A18B5">
        <w:rPr>
          <w:rFonts w:ascii="Times New Roman" w:eastAsia="Calibri" w:hAnsi="Times New Roman" w:cs="Times New Roman"/>
          <w:sz w:val="24"/>
          <w:szCs w:val="24"/>
        </w:rPr>
        <w:t>202</w:t>
      </w:r>
      <w:r w:rsidR="002A18B5">
        <w:rPr>
          <w:rFonts w:ascii="Times New Roman" w:eastAsia="Calibri" w:hAnsi="Times New Roman" w:cs="Times New Roman"/>
          <w:sz w:val="24"/>
          <w:szCs w:val="24"/>
          <w:lang w:val="en-US"/>
        </w:rPr>
        <w:t>3</w:t>
      </w:r>
      <w:r w:rsidR="002A18B5">
        <w:rPr>
          <w:rFonts w:ascii="Times New Roman" w:eastAsia="Calibri" w:hAnsi="Times New Roman" w:cs="Times New Roman"/>
          <w:sz w:val="24"/>
          <w:szCs w:val="24"/>
        </w:rPr>
        <w:t xml:space="preserve"> </w:t>
      </w:r>
      <w:r w:rsidR="00507F1A">
        <w:rPr>
          <w:rFonts w:ascii="Times New Roman" w:eastAsia="Calibri" w:hAnsi="Times New Roman" w:cs="Times New Roman"/>
          <w:sz w:val="24"/>
          <w:szCs w:val="24"/>
        </w:rPr>
        <w:t>г</w:t>
      </w:r>
      <w:r w:rsidR="00D12B83" w:rsidRPr="00900C13">
        <w:rPr>
          <w:rFonts w:ascii="Times New Roman" w:eastAsia="Calibri" w:hAnsi="Times New Roman" w:cs="Times New Roman"/>
          <w:sz w:val="24"/>
          <w:szCs w:val="24"/>
        </w:rPr>
        <w:t xml:space="preserve">. </w:t>
      </w:r>
    </w:p>
    <w:p w14:paraId="0060EAEC" w14:textId="2F53E6B8" w:rsidR="0033667D" w:rsidRDefault="0033667D" w:rsidP="00900C13">
      <w:pPr>
        <w:spacing w:line="240" w:lineRule="auto"/>
        <w:ind w:firstLine="709"/>
        <w:jc w:val="both"/>
        <w:rPr>
          <w:rFonts w:ascii="Times New Roman" w:eastAsia="Calibri" w:hAnsi="Times New Roman" w:cs="Times New Roman"/>
          <w:sz w:val="24"/>
          <w:szCs w:val="24"/>
        </w:rPr>
      </w:pPr>
    </w:p>
    <w:p w14:paraId="00338B20" w14:textId="4BFC296B" w:rsidR="00CB0073" w:rsidRPr="00C72460" w:rsidRDefault="002B63BB" w:rsidP="00C72460">
      <w:pPr>
        <w:spacing w:line="240" w:lineRule="auto"/>
        <w:jc w:val="both"/>
        <w:rPr>
          <w:rFonts w:ascii="Times New Roman" w:eastAsia="Calibri" w:hAnsi="Times New Roman" w:cs="Times New Roman"/>
          <w:b/>
          <w:bCs/>
          <w:sz w:val="24"/>
          <w:szCs w:val="24"/>
          <w:u w:val="single"/>
        </w:rPr>
      </w:pPr>
      <w:r w:rsidRPr="00C72460">
        <w:rPr>
          <w:rFonts w:ascii="Times New Roman" w:eastAsia="Calibri" w:hAnsi="Times New Roman" w:cs="Times New Roman"/>
          <w:b/>
          <w:bCs/>
          <w:sz w:val="24"/>
          <w:szCs w:val="24"/>
          <w:u w:val="single"/>
        </w:rPr>
        <w:t xml:space="preserve">Етап </w:t>
      </w:r>
      <w:r w:rsidRPr="00C72460">
        <w:rPr>
          <w:rFonts w:ascii="Times New Roman" w:eastAsia="Calibri" w:hAnsi="Times New Roman" w:cs="Times New Roman"/>
          <w:b/>
          <w:bCs/>
          <w:sz w:val="24"/>
          <w:szCs w:val="24"/>
          <w:u w:val="single"/>
          <w:lang w:val="en-US"/>
        </w:rPr>
        <w:t>VII</w:t>
      </w:r>
      <w:r w:rsidRPr="00C72460">
        <w:rPr>
          <w:rFonts w:ascii="Times New Roman" w:eastAsia="Calibri" w:hAnsi="Times New Roman" w:cs="Times New Roman"/>
          <w:b/>
          <w:bCs/>
          <w:sz w:val="24"/>
          <w:szCs w:val="24"/>
          <w:u w:val="single"/>
        </w:rPr>
        <w:t xml:space="preserve"> </w:t>
      </w:r>
      <w:r w:rsidR="00C72460">
        <w:rPr>
          <w:rFonts w:ascii="Times New Roman" w:eastAsia="Calibri" w:hAnsi="Times New Roman" w:cs="Times New Roman"/>
          <w:b/>
          <w:bCs/>
          <w:sz w:val="24"/>
          <w:szCs w:val="24"/>
          <w:u w:val="single"/>
        </w:rPr>
        <w:t>Подаване на о</w:t>
      </w:r>
      <w:r w:rsidRPr="00C72460">
        <w:rPr>
          <w:rFonts w:ascii="Times New Roman" w:eastAsia="Calibri" w:hAnsi="Times New Roman" w:cs="Times New Roman"/>
          <w:b/>
          <w:bCs/>
          <w:sz w:val="24"/>
          <w:szCs w:val="24"/>
          <w:u w:val="single"/>
        </w:rPr>
        <w:t xml:space="preserve">кончателни оферти </w:t>
      </w:r>
      <w:r w:rsidR="00CB0073" w:rsidRPr="00C72460">
        <w:rPr>
          <w:rFonts w:ascii="Times New Roman" w:eastAsia="Calibri" w:hAnsi="Times New Roman" w:cs="Times New Roman"/>
          <w:b/>
          <w:bCs/>
          <w:sz w:val="24"/>
          <w:szCs w:val="24"/>
          <w:u w:val="single"/>
        </w:rPr>
        <w:t xml:space="preserve"> </w:t>
      </w:r>
    </w:p>
    <w:p w14:paraId="0BEE0110" w14:textId="54641B79" w:rsidR="002B63BB" w:rsidRDefault="00360478" w:rsidP="002B63BB">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w:t>
      </w:r>
      <w:r w:rsidR="002B63BB">
        <w:rPr>
          <w:rFonts w:ascii="Times New Roman" w:eastAsia="Calibri" w:hAnsi="Times New Roman" w:cs="Times New Roman"/>
          <w:sz w:val="24"/>
          <w:szCs w:val="24"/>
        </w:rPr>
        <w:t xml:space="preserve"> срок до </w:t>
      </w:r>
      <w:r w:rsidR="00792F44" w:rsidRPr="00237192">
        <w:rPr>
          <w:rFonts w:ascii="Times New Roman" w:eastAsia="Calibri" w:hAnsi="Times New Roman" w:cs="Times New Roman"/>
          <w:sz w:val="24"/>
          <w:szCs w:val="24"/>
        </w:rPr>
        <w:t>22</w:t>
      </w:r>
      <w:r w:rsidR="002B63BB" w:rsidRPr="00237192">
        <w:rPr>
          <w:rFonts w:ascii="Times New Roman" w:eastAsia="Calibri" w:hAnsi="Times New Roman" w:cs="Times New Roman"/>
          <w:sz w:val="24"/>
          <w:szCs w:val="24"/>
        </w:rPr>
        <w:t xml:space="preserve">:00 </w:t>
      </w:r>
      <w:r w:rsidR="002B63BB" w:rsidRPr="00900C13">
        <w:rPr>
          <w:rFonts w:ascii="Times New Roman" w:eastAsia="Calibri" w:hAnsi="Times New Roman" w:cs="Times New Roman"/>
          <w:sz w:val="24"/>
          <w:szCs w:val="24"/>
        </w:rPr>
        <w:t>часа</w:t>
      </w:r>
      <w:r w:rsidR="002B63BB">
        <w:rPr>
          <w:rFonts w:ascii="Times New Roman" w:eastAsia="Calibri" w:hAnsi="Times New Roman" w:cs="Times New Roman"/>
          <w:sz w:val="24"/>
          <w:szCs w:val="24"/>
        </w:rPr>
        <w:t>,</w:t>
      </w:r>
      <w:r w:rsidR="002B63BB" w:rsidRPr="00900C13">
        <w:rPr>
          <w:rFonts w:ascii="Times New Roman" w:eastAsia="Calibri" w:hAnsi="Times New Roman" w:cs="Times New Roman"/>
          <w:sz w:val="24"/>
          <w:szCs w:val="24"/>
        </w:rPr>
        <w:t xml:space="preserve"> централно европейско време </w:t>
      </w:r>
      <w:r w:rsidR="002B63BB" w:rsidRPr="00900C13">
        <w:rPr>
          <w:rFonts w:ascii="Times New Roman" w:eastAsia="Calibri" w:hAnsi="Times New Roman" w:cs="Times New Roman"/>
          <w:sz w:val="24"/>
          <w:szCs w:val="24"/>
          <w:lang w:val="ru-RU"/>
        </w:rPr>
        <w:t>(</w:t>
      </w:r>
      <w:r w:rsidR="002B63BB" w:rsidRPr="00900C13">
        <w:rPr>
          <w:rFonts w:ascii="Times New Roman" w:eastAsia="Calibri" w:hAnsi="Times New Roman" w:cs="Times New Roman"/>
          <w:sz w:val="24"/>
          <w:szCs w:val="24"/>
          <w:lang w:val="en-US"/>
        </w:rPr>
        <w:t>CET</w:t>
      </w:r>
      <w:r w:rsidR="002B63BB" w:rsidRPr="00900C13">
        <w:rPr>
          <w:rFonts w:ascii="Times New Roman" w:eastAsia="Calibri" w:hAnsi="Times New Roman" w:cs="Times New Roman"/>
          <w:sz w:val="24"/>
          <w:szCs w:val="24"/>
          <w:lang w:val="ru-RU"/>
        </w:rPr>
        <w:t>)</w:t>
      </w:r>
      <w:r w:rsidR="002B63BB">
        <w:rPr>
          <w:rFonts w:ascii="Times New Roman" w:eastAsia="Calibri" w:hAnsi="Times New Roman" w:cs="Times New Roman"/>
          <w:sz w:val="24"/>
          <w:szCs w:val="24"/>
          <w:lang w:val="ru-RU"/>
        </w:rPr>
        <w:t>,</w:t>
      </w:r>
      <w:r w:rsidR="002B63BB" w:rsidRPr="00900C13">
        <w:rPr>
          <w:rFonts w:ascii="Times New Roman" w:eastAsia="Calibri" w:hAnsi="Times New Roman" w:cs="Times New Roman"/>
          <w:sz w:val="24"/>
          <w:szCs w:val="24"/>
        </w:rPr>
        <w:t xml:space="preserve"> </w:t>
      </w:r>
      <w:r w:rsidR="0064430F">
        <w:rPr>
          <w:rFonts w:ascii="Times New Roman" w:eastAsia="Calibri" w:hAnsi="Times New Roman" w:cs="Times New Roman"/>
          <w:sz w:val="24"/>
          <w:szCs w:val="24"/>
          <w:lang w:val="en-US"/>
        </w:rPr>
        <w:t>24</w:t>
      </w:r>
      <w:r w:rsidR="00A1314E">
        <w:rPr>
          <w:rFonts w:ascii="Times New Roman" w:eastAsia="Calibri" w:hAnsi="Times New Roman" w:cs="Times New Roman"/>
          <w:sz w:val="24"/>
          <w:szCs w:val="24"/>
          <w:lang w:val="en-US"/>
        </w:rPr>
        <w:t>.</w:t>
      </w:r>
      <w:r w:rsidR="0054432D">
        <w:rPr>
          <w:rFonts w:ascii="Times New Roman" w:eastAsia="Calibri" w:hAnsi="Times New Roman" w:cs="Times New Roman"/>
          <w:sz w:val="24"/>
          <w:szCs w:val="24"/>
          <w:lang w:val="en-US"/>
        </w:rPr>
        <w:t>0</w:t>
      </w:r>
      <w:r w:rsidR="0064430F">
        <w:rPr>
          <w:rFonts w:ascii="Times New Roman" w:eastAsia="Calibri" w:hAnsi="Times New Roman" w:cs="Times New Roman"/>
          <w:sz w:val="24"/>
          <w:szCs w:val="24"/>
          <w:lang w:val="en-US"/>
        </w:rPr>
        <w:t>1</w:t>
      </w:r>
      <w:r w:rsidR="00987800">
        <w:rPr>
          <w:rFonts w:ascii="Times New Roman" w:eastAsia="Calibri" w:hAnsi="Times New Roman" w:cs="Times New Roman"/>
          <w:sz w:val="24"/>
          <w:szCs w:val="24"/>
          <w:lang w:val="en-US"/>
        </w:rPr>
        <w:t>.</w:t>
      </w:r>
      <w:r w:rsidR="002B63BB" w:rsidRPr="00900C13">
        <w:rPr>
          <w:rFonts w:ascii="Times New Roman" w:eastAsia="Calibri" w:hAnsi="Times New Roman" w:cs="Times New Roman"/>
          <w:sz w:val="24"/>
          <w:szCs w:val="24"/>
        </w:rPr>
        <w:t>202</w:t>
      </w:r>
      <w:r w:rsidR="0064430F">
        <w:rPr>
          <w:rFonts w:ascii="Times New Roman" w:eastAsia="Calibri" w:hAnsi="Times New Roman" w:cs="Times New Roman"/>
          <w:sz w:val="24"/>
          <w:szCs w:val="24"/>
          <w:lang w:val="en-US"/>
        </w:rPr>
        <w:t>3</w:t>
      </w:r>
      <w:r w:rsidR="002B63BB" w:rsidRPr="00900C13">
        <w:rPr>
          <w:rFonts w:ascii="Times New Roman" w:eastAsia="Calibri" w:hAnsi="Times New Roman" w:cs="Times New Roman"/>
          <w:sz w:val="24"/>
          <w:szCs w:val="24"/>
        </w:rPr>
        <w:t xml:space="preserve"> г.</w:t>
      </w:r>
      <w:r>
        <w:rPr>
          <w:rFonts w:ascii="Times New Roman" w:eastAsia="Calibri" w:hAnsi="Times New Roman" w:cs="Times New Roman"/>
          <w:sz w:val="24"/>
          <w:szCs w:val="24"/>
        </w:rPr>
        <w:t>, класираните участници</w:t>
      </w:r>
      <w:r w:rsidR="002B63BB">
        <w:rPr>
          <w:rFonts w:ascii="Times New Roman" w:eastAsia="Calibri" w:hAnsi="Times New Roman" w:cs="Times New Roman"/>
          <w:sz w:val="24"/>
          <w:szCs w:val="24"/>
        </w:rPr>
        <w:t xml:space="preserve"> </w:t>
      </w:r>
      <w:r w:rsidR="005F736B">
        <w:rPr>
          <w:rFonts w:ascii="Times New Roman" w:eastAsia="Calibri" w:hAnsi="Times New Roman" w:cs="Times New Roman"/>
          <w:sz w:val="24"/>
          <w:szCs w:val="24"/>
        </w:rPr>
        <w:t xml:space="preserve">могат </w:t>
      </w:r>
      <w:r w:rsidR="002B63BB">
        <w:rPr>
          <w:rFonts w:ascii="Times New Roman" w:eastAsia="Calibri" w:hAnsi="Times New Roman" w:cs="Times New Roman"/>
          <w:sz w:val="24"/>
          <w:szCs w:val="24"/>
        </w:rPr>
        <w:t xml:space="preserve">да </w:t>
      </w:r>
      <w:r w:rsidR="005F736B">
        <w:rPr>
          <w:rFonts w:ascii="Times New Roman" w:eastAsia="Calibri" w:hAnsi="Times New Roman" w:cs="Times New Roman"/>
          <w:sz w:val="24"/>
          <w:szCs w:val="24"/>
        </w:rPr>
        <w:t>подадат</w:t>
      </w:r>
      <w:r w:rsidR="002B63BB">
        <w:rPr>
          <w:rFonts w:ascii="Times New Roman" w:eastAsia="Calibri" w:hAnsi="Times New Roman" w:cs="Times New Roman"/>
          <w:sz w:val="24"/>
          <w:szCs w:val="24"/>
        </w:rPr>
        <w:t xml:space="preserve"> окончателни оферти.</w:t>
      </w:r>
      <w:r w:rsidR="00B834A4">
        <w:rPr>
          <w:rFonts w:ascii="Times New Roman" w:eastAsia="Calibri" w:hAnsi="Times New Roman" w:cs="Times New Roman"/>
          <w:sz w:val="24"/>
          <w:szCs w:val="24"/>
        </w:rPr>
        <w:t xml:space="preserve"> </w:t>
      </w:r>
      <w:r w:rsidR="00DC25E0">
        <w:rPr>
          <w:rFonts w:ascii="Times New Roman" w:eastAsia="Calibri" w:hAnsi="Times New Roman" w:cs="Times New Roman"/>
          <w:sz w:val="24"/>
          <w:szCs w:val="24"/>
        </w:rPr>
        <w:t>В о</w:t>
      </w:r>
      <w:r w:rsidR="00B834A4">
        <w:rPr>
          <w:rFonts w:ascii="Times New Roman" w:eastAsia="Calibri" w:hAnsi="Times New Roman" w:cs="Times New Roman"/>
          <w:sz w:val="24"/>
          <w:szCs w:val="24"/>
        </w:rPr>
        <w:t>кончателн</w:t>
      </w:r>
      <w:r w:rsidR="000A4E7A">
        <w:rPr>
          <w:rFonts w:ascii="Times New Roman" w:eastAsia="Calibri" w:hAnsi="Times New Roman" w:cs="Times New Roman"/>
          <w:sz w:val="24"/>
          <w:szCs w:val="24"/>
        </w:rPr>
        <w:t>а</w:t>
      </w:r>
      <w:r w:rsidR="00B834A4">
        <w:rPr>
          <w:rFonts w:ascii="Times New Roman" w:eastAsia="Calibri" w:hAnsi="Times New Roman" w:cs="Times New Roman"/>
          <w:sz w:val="24"/>
          <w:szCs w:val="24"/>
        </w:rPr>
        <w:t>т</w:t>
      </w:r>
      <w:r w:rsidR="000A4E7A">
        <w:rPr>
          <w:rFonts w:ascii="Times New Roman" w:eastAsia="Calibri" w:hAnsi="Times New Roman" w:cs="Times New Roman"/>
          <w:sz w:val="24"/>
          <w:szCs w:val="24"/>
        </w:rPr>
        <w:t>а си</w:t>
      </w:r>
      <w:r w:rsidR="00B834A4">
        <w:rPr>
          <w:rFonts w:ascii="Times New Roman" w:eastAsia="Calibri" w:hAnsi="Times New Roman" w:cs="Times New Roman"/>
          <w:sz w:val="24"/>
          <w:szCs w:val="24"/>
        </w:rPr>
        <w:t xml:space="preserve"> оферт</w:t>
      </w:r>
      <w:r w:rsidR="000A4E7A">
        <w:rPr>
          <w:rFonts w:ascii="Times New Roman" w:eastAsia="Calibri" w:hAnsi="Times New Roman" w:cs="Times New Roman"/>
          <w:sz w:val="24"/>
          <w:szCs w:val="24"/>
        </w:rPr>
        <w:t>а</w:t>
      </w:r>
      <w:r w:rsidR="00B834A4">
        <w:rPr>
          <w:rFonts w:ascii="Times New Roman" w:eastAsia="Calibri" w:hAnsi="Times New Roman" w:cs="Times New Roman"/>
          <w:sz w:val="24"/>
          <w:szCs w:val="24"/>
        </w:rPr>
        <w:t xml:space="preserve"> </w:t>
      </w:r>
      <w:r w:rsidR="00FC60FA">
        <w:rPr>
          <w:rFonts w:ascii="Times New Roman" w:eastAsia="Calibri" w:hAnsi="Times New Roman" w:cs="Times New Roman"/>
          <w:sz w:val="24"/>
          <w:szCs w:val="24"/>
        </w:rPr>
        <w:t>участниците могат да предлагат параметри, различни от предложените в първоначалн</w:t>
      </w:r>
      <w:r w:rsidR="000A4E7A">
        <w:rPr>
          <w:rFonts w:ascii="Times New Roman" w:eastAsia="Calibri" w:hAnsi="Times New Roman" w:cs="Times New Roman"/>
          <w:sz w:val="24"/>
          <w:szCs w:val="24"/>
        </w:rPr>
        <w:t>а</w:t>
      </w:r>
      <w:r w:rsidR="00FC60FA">
        <w:rPr>
          <w:rFonts w:ascii="Times New Roman" w:eastAsia="Calibri" w:hAnsi="Times New Roman" w:cs="Times New Roman"/>
          <w:sz w:val="24"/>
          <w:szCs w:val="24"/>
        </w:rPr>
        <w:t>т</w:t>
      </w:r>
      <w:r w:rsidR="000A4E7A">
        <w:rPr>
          <w:rFonts w:ascii="Times New Roman" w:eastAsia="Calibri" w:hAnsi="Times New Roman" w:cs="Times New Roman"/>
          <w:sz w:val="24"/>
          <w:szCs w:val="24"/>
        </w:rPr>
        <w:t>а</w:t>
      </w:r>
      <w:r w:rsidR="00FC60FA">
        <w:rPr>
          <w:rFonts w:ascii="Times New Roman" w:eastAsia="Calibri" w:hAnsi="Times New Roman" w:cs="Times New Roman"/>
          <w:sz w:val="24"/>
          <w:szCs w:val="24"/>
        </w:rPr>
        <w:t xml:space="preserve"> обвързващ</w:t>
      </w:r>
      <w:r w:rsidR="000A4E7A">
        <w:rPr>
          <w:rFonts w:ascii="Times New Roman" w:eastAsia="Calibri" w:hAnsi="Times New Roman" w:cs="Times New Roman"/>
          <w:sz w:val="24"/>
          <w:szCs w:val="24"/>
        </w:rPr>
        <w:t>а</w:t>
      </w:r>
      <w:r w:rsidR="00FC60FA">
        <w:rPr>
          <w:rFonts w:ascii="Times New Roman" w:eastAsia="Calibri" w:hAnsi="Times New Roman" w:cs="Times New Roman"/>
          <w:sz w:val="24"/>
          <w:szCs w:val="24"/>
        </w:rPr>
        <w:t xml:space="preserve"> оферт</w:t>
      </w:r>
      <w:r w:rsidR="000A4E7A">
        <w:rPr>
          <w:rFonts w:ascii="Times New Roman" w:eastAsia="Calibri" w:hAnsi="Times New Roman" w:cs="Times New Roman"/>
          <w:sz w:val="24"/>
          <w:szCs w:val="24"/>
        </w:rPr>
        <w:t>а</w:t>
      </w:r>
      <w:r w:rsidR="006F53A3">
        <w:rPr>
          <w:rFonts w:ascii="Times New Roman" w:eastAsia="Calibri" w:hAnsi="Times New Roman" w:cs="Times New Roman"/>
          <w:sz w:val="24"/>
          <w:szCs w:val="24"/>
        </w:rPr>
        <w:t xml:space="preserve"> или да </w:t>
      </w:r>
      <w:r w:rsidR="000A4E7A">
        <w:rPr>
          <w:rFonts w:ascii="Times New Roman" w:eastAsia="Calibri" w:hAnsi="Times New Roman" w:cs="Times New Roman"/>
          <w:sz w:val="24"/>
          <w:szCs w:val="24"/>
        </w:rPr>
        <w:t xml:space="preserve">потвърдят </w:t>
      </w:r>
      <w:r w:rsidR="003A0C8A">
        <w:rPr>
          <w:rFonts w:ascii="Times New Roman" w:eastAsia="Calibri" w:hAnsi="Times New Roman" w:cs="Times New Roman"/>
          <w:sz w:val="24"/>
          <w:szCs w:val="24"/>
        </w:rPr>
        <w:t xml:space="preserve">първоначално </w:t>
      </w:r>
      <w:r w:rsidR="000A4E7A">
        <w:rPr>
          <w:rFonts w:ascii="Times New Roman" w:eastAsia="Calibri" w:hAnsi="Times New Roman" w:cs="Times New Roman"/>
          <w:sz w:val="24"/>
          <w:szCs w:val="24"/>
        </w:rPr>
        <w:t xml:space="preserve">предложените </w:t>
      </w:r>
      <w:r w:rsidR="003A0C8A">
        <w:rPr>
          <w:rFonts w:ascii="Times New Roman" w:eastAsia="Calibri" w:hAnsi="Times New Roman" w:cs="Times New Roman"/>
          <w:sz w:val="24"/>
          <w:szCs w:val="24"/>
        </w:rPr>
        <w:t>параметри</w:t>
      </w:r>
      <w:r w:rsidR="00FC60FA">
        <w:rPr>
          <w:rFonts w:ascii="Times New Roman" w:eastAsia="Calibri" w:hAnsi="Times New Roman" w:cs="Times New Roman"/>
          <w:sz w:val="24"/>
          <w:szCs w:val="24"/>
        </w:rPr>
        <w:t>.</w:t>
      </w:r>
      <w:r w:rsidR="00F8070D">
        <w:rPr>
          <w:rFonts w:ascii="Times New Roman" w:eastAsia="Calibri" w:hAnsi="Times New Roman" w:cs="Times New Roman"/>
          <w:sz w:val="24"/>
          <w:szCs w:val="24"/>
        </w:rPr>
        <w:t xml:space="preserve"> </w:t>
      </w:r>
      <w:r w:rsidR="00B77076">
        <w:rPr>
          <w:rFonts w:ascii="Times New Roman" w:eastAsia="Calibri" w:hAnsi="Times New Roman" w:cs="Times New Roman"/>
          <w:sz w:val="24"/>
          <w:szCs w:val="24"/>
        </w:rPr>
        <w:t xml:space="preserve">Ако не бъде подадена окончателна оферта, </w:t>
      </w:r>
      <w:r w:rsidR="006969E7">
        <w:rPr>
          <w:rFonts w:ascii="Times New Roman" w:eastAsia="Calibri" w:hAnsi="Times New Roman" w:cs="Times New Roman"/>
          <w:sz w:val="24"/>
          <w:szCs w:val="24"/>
        </w:rPr>
        <w:t xml:space="preserve">за окончателна </w:t>
      </w:r>
      <w:r w:rsidR="00555218">
        <w:rPr>
          <w:rFonts w:ascii="Times New Roman" w:eastAsia="Calibri" w:hAnsi="Times New Roman" w:cs="Times New Roman"/>
          <w:sz w:val="24"/>
          <w:szCs w:val="24"/>
        </w:rPr>
        <w:t xml:space="preserve">ще </w:t>
      </w:r>
      <w:r w:rsidR="00B77076">
        <w:rPr>
          <w:rFonts w:ascii="Times New Roman" w:eastAsia="Calibri" w:hAnsi="Times New Roman" w:cs="Times New Roman"/>
          <w:sz w:val="24"/>
          <w:szCs w:val="24"/>
        </w:rPr>
        <w:t xml:space="preserve">се счита </w:t>
      </w:r>
      <w:r w:rsidR="00555218">
        <w:rPr>
          <w:rFonts w:ascii="Times New Roman" w:eastAsia="Calibri" w:hAnsi="Times New Roman" w:cs="Times New Roman"/>
          <w:sz w:val="24"/>
          <w:szCs w:val="24"/>
        </w:rPr>
        <w:t xml:space="preserve">подадената първоначална </w:t>
      </w:r>
      <w:r w:rsidR="00A15B6C">
        <w:rPr>
          <w:rFonts w:ascii="Times New Roman" w:eastAsia="Calibri" w:hAnsi="Times New Roman" w:cs="Times New Roman"/>
          <w:sz w:val="24"/>
          <w:szCs w:val="24"/>
        </w:rPr>
        <w:t>обвързваща оферта</w:t>
      </w:r>
      <w:r w:rsidR="00133A6A">
        <w:rPr>
          <w:rFonts w:ascii="Times New Roman" w:eastAsia="Calibri" w:hAnsi="Times New Roman" w:cs="Times New Roman"/>
          <w:sz w:val="24"/>
          <w:szCs w:val="24"/>
        </w:rPr>
        <w:t>.</w:t>
      </w:r>
      <w:r w:rsidR="00B77076">
        <w:rPr>
          <w:rFonts w:ascii="Times New Roman" w:eastAsia="Calibri" w:hAnsi="Times New Roman" w:cs="Times New Roman"/>
          <w:sz w:val="24"/>
          <w:szCs w:val="24"/>
        </w:rPr>
        <w:t xml:space="preserve"> </w:t>
      </w:r>
    </w:p>
    <w:p w14:paraId="2AD78D02" w14:textId="2F224CDC" w:rsidR="002B63BB" w:rsidRPr="00B71D67" w:rsidRDefault="00B834A4" w:rsidP="002B63BB">
      <w:pPr>
        <w:tabs>
          <w:tab w:val="left" w:pos="426"/>
        </w:tabs>
        <w:spacing w:after="240" w:line="240" w:lineRule="auto"/>
        <w:ind w:firstLine="709"/>
        <w:jc w:val="both"/>
        <w:textAlignment w:val="baseline"/>
        <w:rPr>
          <w:rFonts w:ascii="Times New Roman" w:eastAsia="Calibri" w:hAnsi="Times New Roman" w:cs="Times New Roman"/>
          <w:sz w:val="24"/>
          <w:szCs w:val="24"/>
          <w:lang w:val="en-US"/>
        </w:rPr>
      </w:pPr>
      <w:r w:rsidRPr="005B3582">
        <w:rPr>
          <w:rFonts w:ascii="Times New Roman" w:eastAsia="Calibri" w:hAnsi="Times New Roman" w:cs="Times New Roman"/>
          <w:sz w:val="24"/>
          <w:szCs w:val="24"/>
        </w:rPr>
        <w:t>Участниците следва да подадат</w:t>
      </w:r>
      <w:r>
        <w:rPr>
          <w:rFonts w:ascii="Times New Roman" w:eastAsia="Calibri" w:hAnsi="Times New Roman" w:cs="Times New Roman"/>
          <w:i/>
          <w:iCs/>
          <w:sz w:val="24"/>
          <w:szCs w:val="24"/>
        </w:rPr>
        <w:t xml:space="preserve"> </w:t>
      </w:r>
      <w:r w:rsidR="002B63BB" w:rsidRPr="004721DE">
        <w:rPr>
          <w:rFonts w:ascii="Times New Roman" w:eastAsia="Calibri" w:hAnsi="Times New Roman" w:cs="Times New Roman"/>
          <w:i/>
          <w:iCs/>
          <w:sz w:val="24"/>
          <w:szCs w:val="24"/>
        </w:rPr>
        <w:t>електронно подписана</w:t>
      </w:r>
      <w:r w:rsidR="002B63BB" w:rsidRPr="00B71D67">
        <w:rPr>
          <w:rFonts w:ascii="Times New Roman" w:eastAsia="Calibri" w:hAnsi="Times New Roman" w:cs="Times New Roman"/>
          <w:sz w:val="24"/>
          <w:szCs w:val="24"/>
        </w:rPr>
        <w:t xml:space="preserve"> </w:t>
      </w:r>
      <w:r w:rsidR="00133A6A" w:rsidRPr="005B3582">
        <w:rPr>
          <w:rFonts w:ascii="Times New Roman" w:eastAsia="Calibri" w:hAnsi="Times New Roman" w:cs="Times New Roman"/>
          <w:i/>
          <w:iCs/>
          <w:sz w:val="24"/>
          <w:szCs w:val="24"/>
        </w:rPr>
        <w:t>окончателна</w:t>
      </w:r>
      <w:r w:rsidR="00133A6A">
        <w:rPr>
          <w:rFonts w:ascii="Times New Roman" w:eastAsia="Calibri" w:hAnsi="Times New Roman" w:cs="Times New Roman"/>
          <w:sz w:val="24"/>
          <w:szCs w:val="24"/>
        </w:rPr>
        <w:t xml:space="preserve"> </w:t>
      </w:r>
      <w:r w:rsidR="002B63BB" w:rsidRPr="00B71D67">
        <w:rPr>
          <w:rFonts w:ascii="Times New Roman" w:eastAsia="Calibri" w:hAnsi="Times New Roman" w:cs="Times New Roman"/>
          <w:i/>
          <w:iCs/>
          <w:sz w:val="24"/>
          <w:szCs w:val="24"/>
        </w:rPr>
        <w:t>оферта по образец –</w:t>
      </w:r>
      <w:r w:rsidR="002B63BB" w:rsidRPr="00B71D67">
        <w:rPr>
          <w:rFonts w:ascii="Times New Roman" w:eastAsia="Calibri" w:hAnsi="Times New Roman" w:cs="Times New Roman"/>
          <w:sz w:val="24"/>
          <w:szCs w:val="24"/>
        </w:rPr>
        <w:t xml:space="preserve"> </w:t>
      </w:r>
      <w:r w:rsidR="002B63BB" w:rsidRPr="00B71D67">
        <w:rPr>
          <w:rFonts w:ascii="Times New Roman" w:eastAsia="Calibri" w:hAnsi="Times New Roman" w:cs="Times New Roman"/>
          <w:i/>
          <w:iCs/>
          <w:sz w:val="24"/>
          <w:szCs w:val="24"/>
        </w:rPr>
        <w:t xml:space="preserve">Приложение № </w:t>
      </w:r>
      <w:r w:rsidR="002B63BB">
        <w:rPr>
          <w:rFonts w:ascii="Times New Roman" w:eastAsia="Calibri" w:hAnsi="Times New Roman" w:cs="Times New Roman"/>
          <w:i/>
          <w:iCs/>
          <w:sz w:val="24"/>
          <w:szCs w:val="24"/>
          <w:lang w:val="en-US"/>
        </w:rPr>
        <w:t>2</w:t>
      </w:r>
      <w:r w:rsidR="002B63BB" w:rsidRPr="00B71D67">
        <w:rPr>
          <w:rFonts w:ascii="Times New Roman" w:eastAsia="Calibri" w:hAnsi="Times New Roman" w:cs="Times New Roman"/>
          <w:sz w:val="24"/>
          <w:szCs w:val="24"/>
        </w:rPr>
        <w:t xml:space="preserve"> към настоящите условия, ведно с приложенията към нея, по електронна поща</w:t>
      </w:r>
      <w:r w:rsidR="002B63BB" w:rsidRPr="00B71D67">
        <w:rPr>
          <w:rFonts w:ascii="Times New Roman" w:eastAsia="Calibri" w:hAnsi="Times New Roman" w:cs="Times New Roman"/>
          <w:sz w:val="24"/>
          <w:szCs w:val="24"/>
          <w:lang w:val="en-US"/>
        </w:rPr>
        <w:t xml:space="preserve"> </w:t>
      </w:r>
      <w:r w:rsidR="002B63BB" w:rsidRPr="00B71D67">
        <w:rPr>
          <w:rFonts w:ascii="Times New Roman" w:eastAsia="Calibri" w:hAnsi="Times New Roman" w:cs="Times New Roman"/>
          <w:sz w:val="24"/>
          <w:szCs w:val="24"/>
        </w:rPr>
        <w:t>на следния адрес</w:t>
      </w:r>
      <w:r w:rsidR="002B63BB" w:rsidRPr="00B71D67">
        <w:rPr>
          <w:rFonts w:ascii="Times New Roman" w:eastAsia="Calibri" w:hAnsi="Times New Roman" w:cs="Times New Roman"/>
          <w:sz w:val="24"/>
          <w:szCs w:val="24"/>
          <w:lang w:val="en-US"/>
        </w:rPr>
        <w:t xml:space="preserve">: </w:t>
      </w:r>
      <w:hyperlink r:id="rId14" w:history="1">
        <w:r w:rsidR="002B63BB" w:rsidRPr="00B71D67">
          <w:rPr>
            <w:rFonts w:ascii="Times New Roman" w:eastAsia="Calibri" w:hAnsi="Times New Roman" w:cs="Times New Roman"/>
            <w:color w:val="0563C1" w:themeColor="hyperlink"/>
            <w:sz w:val="24"/>
            <w:szCs w:val="24"/>
            <w:u w:val="single"/>
            <w:lang w:val="en-US"/>
          </w:rPr>
          <w:t>tenders@bulgargaz.bg</w:t>
        </w:r>
      </w:hyperlink>
      <w:r w:rsidR="002B63BB" w:rsidRPr="00B71D67">
        <w:rPr>
          <w:rFonts w:ascii="Times New Roman" w:eastAsia="Calibri" w:hAnsi="Times New Roman" w:cs="Times New Roman"/>
          <w:sz w:val="24"/>
          <w:szCs w:val="24"/>
        </w:rPr>
        <w:t>,</w:t>
      </w:r>
      <w:r w:rsidR="002B63BB" w:rsidRPr="00B71D67">
        <w:rPr>
          <w:rFonts w:ascii="Times New Roman" w:eastAsia="Calibri" w:hAnsi="Times New Roman" w:cs="Times New Roman"/>
          <w:sz w:val="24"/>
          <w:szCs w:val="24"/>
          <w:lang w:val="en-US"/>
        </w:rPr>
        <w:t xml:space="preserve"> </w:t>
      </w:r>
      <w:r w:rsidR="002B63BB" w:rsidRPr="00B71D67">
        <w:rPr>
          <w:rFonts w:ascii="Times New Roman" w:eastAsia="Calibri" w:hAnsi="Times New Roman" w:cs="Times New Roman"/>
          <w:sz w:val="24"/>
          <w:szCs w:val="24"/>
        </w:rPr>
        <w:t>в архивиран формат с парола до 2</w:t>
      </w:r>
      <w:r w:rsidR="002B63BB" w:rsidRPr="00B71D67">
        <w:rPr>
          <w:rFonts w:ascii="Times New Roman" w:eastAsia="Calibri" w:hAnsi="Times New Roman" w:cs="Times New Roman"/>
          <w:sz w:val="24"/>
          <w:szCs w:val="24"/>
          <w:lang w:val="en-US"/>
        </w:rPr>
        <w:t>2</w:t>
      </w:r>
      <w:r w:rsidR="002B63BB" w:rsidRPr="00B71D67">
        <w:rPr>
          <w:rFonts w:ascii="Times New Roman" w:eastAsia="Calibri" w:hAnsi="Times New Roman" w:cs="Times New Roman"/>
          <w:sz w:val="24"/>
          <w:szCs w:val="24"/>
        </w:rPr>
        <w:t xml:space="preserve">:00 ч., централно европейско време </w:t>
      </w:r>
      <w:r w:rsidR="002B63BB" w:rsidRPr="00B71D67">
        <w:rPr>
          <w:rFonts w:ascii="Times New Roman" w:eastAsia="Calibri" w:hAnsi="Times New Roman" w:cs="Times New Roman"/>
          <w:sz w:val="24"/>
          <w:szCs w:val="24"/>
          <w:lang w:val="en-US"/>
        </w:rPr>
        <w:t>(CET)</w:t>
      </w:r>
      <w:r w:rsidR="002B63BB">
        <w:rPr>
          <w:rFonts w:ascii="Times New Roman" w:eastAsia="Calibri" w:hAnsi="Times New Roman" w:cs="Times New Roman"/>
          <w:sz w:val="24"/>
          <w:szCs w:val="24"/>
        </w:rPr>
        <w:t>,</w:t>
      </w:r>
      <w:r w:rsidR="002B63BB" w:rsidRPr="00B71D67">
        <w:rPr>
          <w:rFonts w:ascii="Times New Roman" w:eastAsia="Calibri" w:hAnsi="Times New Roman" w:cs="Times New Roman"/>
          <w:sz w:val="24"/>
          <w:szCs w:val="24"/>
          <w:lang w:val="en-US"/>
        </w:rPr>
        <w:t xml:space="preserve"> </w:t>
      </w:r>
      <w:r w:rsidR="002B63BB" w:rsidRPr="00B71D67">
        <w:rPr>
          <w:rFonts w:ascii="Times New Roman" w:eastAsia="Calibri" w:hAnsi="Times New Roman" w:cs="Times New Roman"/>
          <w:sz w:val="24"/>
          <w:szCs w:val="24"/>
        </w:rPr>
        <w:t xml:space="preserve">на </w:t>
      </w:r>
      <w:r w:rsidR="00B43B17">
        <w:rPr>
          <w:rFonts w:ascii="Times New Roman" w:eastAsia="Calibri" w:hAnsi="Times New Roman" w:cs="Times New Roman"/>
          <w:sz w:val="24"/>
          <w:szCs w:val="24"/>
          <w:lang w:val="en-US"/>
        </w:rPr>
        <w:t>2</w:t>
      </w:r>
      <w:r w:rsidR="0064430F">
        <w:rPr>
          <w:rFonts w:ascii="Times New Roman" w:eastAsia="Calibri" w:hAnsi="Times New Roman" w:cs="Times New Roman"/>
          <w:sz w:val="24"/>
          <w:szCs w:val="24"/>
          <w:lang w:val="en-US"/>
        </w:rPr>
        <w:t>4</w:t>
      </w:r>
      <w:r w:rsidR="0098101C">
        <w:rPr>
          <w:rFonts w:ascii="Times New Roman" w:eastAsia="Calibri" w:hAnsi="Times New Roman" w:cs="Times New Roman"/>
          <w:sz w:val="24"/>
          <w:szCs w:val="24"/>
          <w:lang w:val="en-US"/>
        </w:rPr>
        <w:t>.0</w:t>
      </w:r>
      <w:r w:rsidR="006D1C9F">
        <w:rPr>
          <w:rFonts w:ascii="Times New Roman" w:eastAsia="Calibri" w:hAnsi="Times New Roman" w:cs="Times New Roman"/>
          <w:sz w:val="24"/>
          <w:szCs w:val="24"/>
          <w:lang w:val="en-US"/>
        </w:rPr>
        <w:t>1</w:t>
      </w:r>
      <w:r w:rsidR="0098101C">
        <w:rPr>
          <w:rFonts w:ascii="Times New Roman" w:eastAsia="Calibri" w:hAnsi="Times New Roman" w:cs="Times New Roman"/>
          <w:sz w:val="24"/>
          <w:szCs w:val="24"/>
          <w:lang w:val="en-US"/>
        </w:rPr>
        <w:t>.</w:t>
      </w:r>
      <w:r w:rsidR="002B63BB" w:rsidRPr="00B71D67">
        <w:rPr>
          <w:rFonts w:ascii="Times New Roman" w:eastAsia="Calibri" w:hAnsi="Times New Roman" w:cs="Times New Roman"/>
          <w:sz w:val="24"/>
          <w:szCs w:val="24"/>
        </w:rPr>
        <w:t>202</w:t>
      </w:r>
      <w:r w:rsidR="00764D61">
        <w:rPr>
          <w:rFonts w:ascii="Times New Roman" w:eastAsia="Calibri" w:hAnsi="Times New Roman" w:cs="Times New Roman"/>
          <w:sz w:val="24"/>
          <w:szCs w:val="24"/>
          <w:lang w:val="en-US"/>
        </w:rPr>
        <w:t>3</w:t>
      </w:r>
      <w:r w:rsidR="002B63BB" w:rsidRPr="00B71D67">
        <w:rPr>
          <w:rFonts w:ascii="Times New Roman" w:eastAsia="Calibri" w:hAnsi="Times New Roman" w:cs="Times New Roman"/>
          <w:sz w:val="24"/>
          <w:szCs w:val="24"/>
        </w:rPr>
        <w:t xml:space="preserve"> г.</w:t>
      </w:r>
      <w:r w:rsidR="002B63BB" w:rsidRPr="00B71D67">
        <w:rPr>
          <w:rFonts w:ascii="Times New Roman" w:eastAsia="Calibri" w:hAnsi="Times New Roman" w:cs="Times New Roman"/>
          <w:sz w:val="24"/>
          <w:szCs w:val="24"/>
          <w:lang w:val="en-US"/>
        </w:rPr>
        <w:t xml:space="preserve"> </w:t>
      </w:r>
    </w:p>
    <w:p w14:paraId="2A495DFE" w14:textId="1A07AEAE" w:rsidR="002B63BB" w:rsidRDefault="002B63BB" w:rsidP="002B63BB">
      <w:pPr>
        <w:spacing w:after="0" w:line="240" w:lineRule="auto"/>
        <w:ind w:firstLine="720"/>
        <w:contextualSpacing/>
        <w:jc w:val="both"/>
        <w:rPr>
          <w:rFonts w:ascii="Times New Roman" w:eastAsia="Calibri" w:hAnsi="Times New Roman" w:cs="Times New Roman"/>
          <w:sz w:val="24"/>
          <w:szCs w:val="24"/>
        </w:rPr>
      </w:pPr>
      <w:r w:rsidRPr="00B71D67">
        <w:rPr>
          <w:rFonts w:ascii="Times New Roman" w:eastAsia="Calibri" w:hAnsi="Times New Roman" w:cs="Times New Roman"/>
          <w:sz w:val="24"/>
          <w:szCs w:val="24"/>
        </w:rPr>
        <w:t>Паролата следва да бъде изпратена с отделно електронно писмо</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на същия електронен адрес, не по-рано от 9</w:t>
      </w:r>
      <w:r w:rsidRPr="00B71D67">
        <w:rPr>
          <w:rFonts w:ascii="Times New Roman" w:eastAsia="Calibri" w:hAnsi="Times New Roman" w:cs="Times New Roman"/>
          <w:sz w:val="24"/>
          <w:szCs w:val="24"/>
          <w:lang w:val="en-US"/>
        </w:rPr>
        <w:t>:00</w:t>
      </w:r>
      <w:r w:rsidRPr="00B71D67">
        <w:rPr>
          <w:rFonts w:ascii="Times New Roman" w:eastAsia="Calibri" w:hAnsi="Times New Roman" w:cs="Times New Roman"/>
          <w:sz w:val="24"/>
          <w:szCs w:val="24"/>
        </w:rPr>
        <w:t xml:space="preserve"> ч. и не по късно от 11</w:t>
      </w:r>
      <w:r w:rsidRPr="00B71D67">
        <w:rPr>
          <w:rFonts w:ascii="Times New Roman" w:eastAsia="Calibri" w:hAnsi="Times New Roman" w:cs="Times New Roman"/>
          <w:sz w:val="24"/>
          <w:szCs w:val="24"/>
          <w:lang w:val="en-US"/>
        </w:rPr>
        <w:t xml:space="preserve">:00 </w:t>
      </w:r>
      <w:r w:rsidRPr="00B71D67">
        <w:rPr>
          <w:rFonts w:ascii="Times New Roman" w:eastAsia="Calibri" w:hAnsi="Times New Roman" w:cs="Times New Roman"/>
          <w:sz w:val="24"/>
          <w:szCs w:val="24"/>
        </w:rPr>
        <w:t>ч., централно европейско</w:t>
      </w:r>
      <w:r w:rsidR="00FC60FA">
        <w:rPr>
          <w:rFonts w:ascii="Times New Roman" w:eastAsia="Calibri" w:hAnsi="Times New Roman" w:cs="Times New Roman"/>
          <w:sz w:val="24"/>
          <w:szCs w:val="24"/>
        </w:rPr>
        <w:t xml:space="preserve"> </w:t>
      </w:r>
      <w:r w:rsidRPr="00B71D67">
        <w:rPr>
          <w:rFonts w:ascii="Times New Roman" w:eastAsia="Calibri" w:hAnsi="Times New Roman" w:cs="Times New Roman"/>
          <w:sz w:val="24"/>
          <w:szCs w:val="24"/>
        </w:rPr>
        <w:t xml:space="preserve">време </w:t>
      </w:r>
      <w:r w:rsidRPr="00B71D67">
        <w:rPr>
          <w:rFonts w:ascii="Times New Roman" w:eastAsia="Calibri" w:hAnsi="Times New Roman" w:cs="Times New Roman"/>
          <w:sz w:val="24"/>
          <w:szCs w:val="24"/>
          <w:lang w:val="en-US"/>
        </w:rPr>
        <w:t>(CET)</w:t>
      </w:r>
      <w:r w:rsidRPr="00B71D67">
        <w:rPr>
          <w:rFonts w:ascii="Times New Roman" w:eastAsia="Calibri" w:hAnsi="Times New Roman" w:cs="Times New Roman"/>
          <w:sz w:val="24"/>
          <w:szCs w:val="24"/>
        </w:rPr>
        <w:t>, на</w:t>
      </w:r>
      <w:r w:rsidRPr="00B71D67">
        <w:rPr>
          <w:rFonts w:ascii="Times New Roman" w:eastAsia="Calibri" w:hAnsi="Times New Roman" w:cs="Times New Roman"/>
          <w:sz w:val="24"/>
          <w:szCs w:val="24"/>
          <w:lang w:val="en-US"/>
        </w:rPr>
        <w:t xml:space="preserve"> </w:t>
      </w:r>
      <w:r w:rsidR="00764D61">
        <w:rPr>
          <w:rFonts w:ascii="Times New Roman" w:eastAsia="Calibri" w:hAnsi="Times New Roman" w:cs="Times New Roman"/>
          <w:sz w:val="24"/>
          <w:szCs w:val="24"/>
          <w:lang w:val="en-US"/>
        </w:rPr>
        <w:t>25.01</w:t>
      </w:r>
      <w:r w:rsidRPr="00B71D67">
        <w:rPr>
          <w:rFonts w:ascii="Times New Roman" w:eastAsia="Calibri" w:hAnsi="Times New Roman" w:cs="Times New Roman"/>
          <w:sz w:val="24"/>
          <w:szCs w:val="24"/>
        </w:rPr>
        <w:t>.202</w:t>
      </w:r>
      <w:r w:rsidR="006777E3">
        <w:rPr>
          <w:rFonts w:ascii="Times New Roman" w:eastAsia="Calibri" w:hAnsi="Times New Roman" w:cs="Times New Roman"/>
          <w:sz w:val="24"/>
          <w:szCs w:val="24"/>
          <w:lang w:val="en-US"/>
        </w:rPr>
        <w:t>3</w:t>
      </w:r>
      <w:r w:rsidRPr="00B71D67">
        <w:rPr>
          <w:rFonts w:ascii="Times New Roman" w:eastAsia="Calibri" w:hAnsi="Times New Roman" w:cs="Times New Roman"/>
          <w:sz w:val="24"/>
          <w:szCs w:val="24"/>
          <w:lang w:val="en-US"/>
        </w:rPr>
        <w:t xml:space="preserve"> </w:t>
      </w:r>
      <w:r w:rsidRPr="00B71D67">
        <w:rPr>
          <w:rFonts w:ascii="Times New Roman" w:eastAsia="Calibri" w:hAnsi="Times New Roman" w:cs="Times New Roman"/>
          <w:sz w:val="24"/>
          <w:szCs w:val="24"/>
        </w:rPr>
        <w:t>г.</w:t>
      </w:r>
    </w:p>
    <w:p w14:paraId="2A844AFF" w14:textId="77777777" w:rsidR="00C72460" w:rsidRPr="00B71D67" w:rsidRDefault="00C72460" w:rsidP="002B63BB">
      <w:pPr>
        <w:spacing w:after="0" w:line="240" w:lineRule="auto"/>
        <w:ind w:firstLine="720"/>
        <w:contextualSpacing/>
        <w:jc w:val="both"/>
        <w:rPr>
          <w:rFonts w:ascii="Times New Roman" w:eastAsia="Calibri" w:hAnsi="Times New Roman" w:cs="Times New Roman"/>
          <w:sz w:val="24"/>
          <w:szCs w:val="24"/>
        </w:rPr>
      </w:pPr>
    </w:p>
    <w:p w14:paraId="6EC845D2" w14:textId="650C514F" w:rsidR="00133A6A" w:rsidRPr="00E05A05" w:rsidRDefault="00133A6A" w:rsidP="00133A6A">
      <w:pPr>
        <w:tabs>
          <w:tab w:val="left" w:pos="993"/>
        </w:tabs>
        <w:jc w:val="both"/>
        <w:rPr>
          <w:rFonts w:ascii="Times New Roman" w:eastAsia="Calibri" w:hAnsi="Times New Roman" w:cs="Times New Roman"/>
          <w:b/>
          <w:bCs/>
          <w:sz w:val="24"/>
          <w:szCs w:val="24"/>
          <w:u w:val="single"/>
          <w:lang w:val="en-US"/>
        </w:rPr>
      </w:pPr>
      <w:r w:rsidRPr="00B71D67">
        <w:rPr>
          <w:rFonts w:ascii="Times New Roman" w:eastAsia="Calibri" w:hAnsi="Times New Roman" w:cs="Times New Roman"/>
          <w:b/>
          <w:bCs/>
          <w:sz w:val="24"/>
          <w:szCs w:val="24"/>
          <w:u w:val="single"/>
        </w:rPr>
        <w:t xml:space="preserve">Етап </w:t>
      </w:r>
      <w:r>
        <w:rPr>
          <w:rFonts w:ascii="Times New Roman" w:eastAsia="Calibri" w:hAnsi="Times New Roman" w:cs="Times New Roman"/>
          <w:b/>
          <w:bCs/>
          <w:sz w:val="24"/>
          <w:szCs w:val="24"/>
          <w:u w:val="single"/>
          <w:lang w:val="en-US"/>
        </w:rPr>
        <w:t>V</w:t>
      </w:r>
      <w:r w:rsidR="00AB7672">
        <w:rPr>
          <w:rFonts w:ascii="Times New Roman" w:eastAsia="Calibri" w:hAnsi="Times New Roman" w:cs="Times New Roman"/>
          <w:b/>
          <w:bCs/>
          <w:sz w:val="24"/>
          <w:szCs w:val="24"/>
          <w:u w:val="single"/>
          <w:lang w:val="en-US"/>
        </w:rPr>
        <w:t>III</w:t>
      </w:r>
      <w:r w:rsidRPr="00B71D67">
        <w:rPr>
          <w:rFonts w:ascii="Times New Roman" w:eastAsia="Calibri" w:hAnsi="Times New Roman" w:cs="Times New Roman"/>
          <w:b/>
          <w:bCs/>
          <w:sz w:val="24"/>
          <w:szCs w:val="24"/>
          <w:u w:val="single"/>
          <w:lang w:val="en-US"/>
        </w:rPr>
        <w:t xml:space="preserve"> </w:t>
      </w:r>
      <w:r w:rsidRPr="00B71D67">
        <w:rPr>
          <w:rFonts w:ascii="Times New Roman" w:eastAsia="Calibri" w:hAnsi="Times New Roman" w:cs="Times New Roman"/>
          <w:b/>
          <w:bCs/>
          <w:sz w:val="24"/>
          <w:szCs w:val="24"/>
          <w:u w:val="single"/>
        </w:rPr>
        <w:t xml:space="preserve">Оценка и </w:t>
      </w:r>
      <w:r w:rsidR="008C5090">
        <w:rPr>
          <w:rFonts w:ascii="Times New Roman" w:eastAsia="Calibri" w:hAnsi="Times New Roman" w:cs="Times New Roman"/>
          <w:b/>
          <w:bCs/>
          <w:sz w:val="24"/>
          <w:szCs w:val="24"/>
          <w:u w:val="single"/>
        </w:rPr>
        <w:t xml:space="preserve">окончателно </w:t>
      </w:r>
      <w:r w:rsidRPr="00B71D67">
        <w:rPr>
          <w:rFonts w:ascii="Times New Roman" w:eastAsia="Calibri" w:hAnsi="Times New Roman" w:cs="Times New Roman"/>
          <w:b/>
          <w:bCs/>
          <w:sz w:val="24"/>
          <w:szCs w:val="24"/>
          <w:u w:val="single"/>
        </w:rPr>
        <w:t>класиране на оферти</w:t>
      </w:r>
      <w:r w:rsidR="008C5090">
        <w:rPr>
          <w:rFonts w:ascii="Times New Roman" w:eastAsia="Calibri" w:hAnsi="Times New Roman" w:cs="Times New Roman"/>
          <w:b/>
          <w:bCs/>
          <w:sz w:val="24"/>
          <w:szCs w:val="24"/>
          <w:u w:val="single"/>
        </w:rPr>
        <w:t>те</w:t>
      </w:r>
      <w:r w:rsidRPr="00B71D67">
        <w:rPr>
          <w:rFonts w:ascii="Times New Roman" w:eastAsia="Calibri" w:hAnsi="Times New Roman" w:cs="Times New Roman"/>
          <w:b/>
          <w:bCs/>
          <w:sz w:val="24"/>
          <w:szCs w:val="24"/>
          <w:u w:val="single"/>
        </w:rPr>
        <w:t xml:space="preserve"> </w:t>
      </w:r>
    </w:p>
    <w:p w14:paraId="6C89BEDC" w14:textId="4775EEED" w:rsidR="00133A6A" w:rsidRDefault="00CB7A5C" w:rsidP="00133A6A">
      <w:pPr>
        <w:shd w:val="clear" w:color="auto" w:fill="FFFFFF"/>
        <w:tabs>
          <w:tab w:val="left" w:pos="426"/>
        </w:tabs>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Окончателните </w:t>
      </w:r>
      <w:r w:rsidR="00133A6A" w:rsidRPr="00B71D67">
        <w:rPr>
          <w:rFonts w:ascii="Times New Roman" w:eastAsia="Calibri" w:hAnsi="Times New Roman" w:cs="Times New Roman"/>
          <w:sz w:val="24"/>
          <w:szCs w:val="24"/>
        </w:rPr>
        <w:t xml:space="preserve">оферти </w:t>
      </w:r>
      <w:r>
        <w:rPr>
          <w:rFonts w:ascii="Times New Roman" w:eastAsia="Calibri" w:hAnsi="Times New Roman" w:cs="Times New Roman"/>
          <w:sz w:val="24"/>
          <w:szCs w:val="24"/>
        </w:rPr>
        <w:t xml:space="preserve">на участниците </w:t>
      </w:r>
      <w:r w:rsidR="00133A6A" w:rsidRPr="00B71D67">
        <w:rPr>
          <w:rFonts w:ascii="Times New Roman" w:eastAsia="Calibri" w:hAnsi="Times New Roman" w:cs="Times New Roman"/>
          <w:sz w:val="24"/>
          <w:szCs w:val="24"/>
        </w:rPr>
        <w:t xml:space="preserve">ще бъдат отворени от определената със заповед на Изпълнителния директор на „Булгаргаз“ ЕАД комисия в 12:00 ч., централно европейско време </w:t>
      </w:r>
      <w:r w:rsidR="00133A6A" w:rsidRPr="00B71D67">
        <w:rPr>
          <w:rFonts w:ascii="Times New Roman" w:eastAsia="Calibri" w:hAnsi="Times New Roman" w:cs="Times New Roman"/>
          <w:sz w:val="24"/>
          <w:szCs w:val="24"/>
          <w:lang w:val="en-US"/>
        </w:rPr>
        <w:t>(CET)</w:t>
      </w:r>
      <w:r w:rsidR="00133A6A" w:rsidRPr="00B71D67">
        <w:rPr>
          <w:rFonts w:ascii="Times New Roman" w:eastAsia="Calibri" w:hAnsi="Times New Roman" w:cs="Times New Roman"/>
          <w:sz w:val="24"/>
          <w:szCs w:val="24"/>
        </w:rPr>
        <w:t xml:space="preserve">, на </w:t>
      </w:r>
      <w:r w:rsidR="006777E3" w:rsidRPr="006777E3">
        <w:rPr>
          <w:rFonts w:ascii="Times New Roman" w:eastAsia="Calibri" w:hAnsi="Times New Roman" w:cs="Times New Roman"/>
          <w:sz w:val="24"/>
          <w:szCs w:val="24"/>
        </w:rPr>
        <w:t>25.01.2023</w:t>
      </w:r>
      <w:r w:rsidR="00133A6A" w:rsidRPr="00B71D67">
        <w:rPr>
          <w:rFonts w:ascii="Times New Roman" w:eastAsia="Calibri" w:hAnsi="Times New Roman" w:cs="Times New Roman"/>
          <w:sz w:val="24"/>
          <w:szCs w:val="24"/>
        </w:rPr>
        <w:t xml:space="preserve"> г.</w:t>
      </w:r>
    </w:p>
    <w:p w14:paraId="125BD7D6" w14:textId="77777777" w:rsidR="00E05A05" w:rsidRDefault="00E05A05" w:rsidP="00133A6A">
      <w:pPr>
        <w:shd w:val="clear" w:color="auto" w:fill="FFFFFF"/>
        <w:tabs>
          <w:tab w:val="left" w:pos="426"/>
        </w:tabs>
        <w:ind w:firstLine="709"/>
        <w:jc w:val="both"/>
        <w:rPr>
          <w:rFonts w:ascii="Times New Roman" w:eastAsia="Calibri" w:hAnsi="Times New Roman" w:cs="Times New Roman"/>
          <w:sz w:val="24"/>
          <w:szCs w:val="24"/>
        </w:rPr>
      </w:pPr>
    </w:p>
    <w:p w14:paraId="0AACDAB0" w14:textId="77777777" w:rsidR="001E3EF7" w:rsidRPr="00B71D67" w:rsidRDefault="001E3EF7" w:rsidP="001E3EF7">
      <w:pPr>
        <w:tabs>
          <w:tab w:val="left" w:pos="993"/>
        </w:tabs>
        <w:spacing w:after="0"/>
        <w:jc w:val="both"/>
        <w:rPr>
          <w:rFonts w:ascii="Times New Roman" w:eastAsia="Calibri" w:hAnsi="Times New Roman" w:cs="Times New Roman"/>
          <w:b/>
          <w:bCs/>
          <w:sz w:val="24"/>
          <w:szCs w:val="24"/>
        </w:rPr>
      </w:pPr>
      <w:r w:rsidRPr="00B71D67">
        <w:rPr>
          <w:rFonts w:ascii="Times New Roman" w:eastAsia="Calibri" w:hAnsi="Times New Roman" w:cs="Times New Roman"/>
          <w:b/>
          <w:bCs/>
          <w:sz w:val="24"/>
          <w:szCs w:val="24"/>
        </w:rPr>
        <w:t>Няма да бъде допуснат до оценка и класиране участник:</w:t>
      </w:r>
    </w:p>
    <w:p w14:paraId="244E5740" w14:textId="6E6C10D4" w:rsidR="001E3EF7" w:rsidRPr="00C72460" w:rsidRDefault="001E3EF7" w:rsidP="001E3EF7">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C72460">
        <w:rPr>
          <w:rFonts w:ascii="Times New Roman" w:eastAsia="Calibri" w:hAnsi="Times New Roman" w:cs="Times New Roman"/>
          <w:sz w:val="24"/>
          <w:szCs w:val="24"/>
        </w:rPr>
        <w:t xml:space="preserve">подал оферта и/или парола </w:t>
      </w:r>
      <w:r w:rsidR="00B5327F">
        <w:rPr>
          <w:rFonts w:ascii="Times New Roman" w:eastAsia="Calibri" w:hAnsi="Times New Roman" w:cs="Times New Roman"/>
          <w:sz w:val="24"/>
          <w:szCs w:val="24"/>
        </w:rPr>
        <w:t>извън</w:t>
      </w:r>
      <w:r w:rsidR="00B5327F" w:rsidRPr="00C72460">
        <w:rPr>
          <w:rFonts w:ascii="Times New Roman" w:eastAsia="Calibri" w:hAnsi="Times New Roman" w:cs="Times New Roman"/>
          <w:sz w:val="24"/>
          <w:szCs w:val="24"/>
        </w:rPr>
        <w:t xml:space="preserve"> </w:t>
      </w:r>
      <w:r w:rsidRPr="00C72460">
        <w:rPr>
          <w:rFonts w:ascii="Times New Roman" w:eastAsia="Calibri" w:hAnsi="Times New Roman" w:cs="Times New Roman"/>
          <w:sz w:val="24"/>
          <w:szCs w:val="24"/>
        </w:rPr>
        <w:t>определения срок;</w:t>
      </w:r>
    </w:p>
    <w:p w14:paraId="6C75E666" w14:textId="2DC526BA" w:rsidR="001E3EF7" w:rsidRPr="00C72460" w:rsidRDefault="001E3EF7" w:rsidP="001E3EF7">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rPr>
      </w:pPr>
      <w:r w:rsidRPr="00C72460">
        <w:rPr>
          <w:rFonts w:ascii="Times New Roman" w:eastAsia="Calibri" w:hAnsi="Times New Roman" w:cs="Times New Roman"/>
          <w:sz w:val="24"/>
          <w:szCs w:val="24"/>
        </w:rPr>
        <w:t>представил оферта, чието съдържание не отговаря на посочените по горе задължителни изисквания или парола, която не отваря представената оферта</w:t>
      </w:r>
      <w:r w:rsidR="00CE3DEB">
        <w:rPr>
          <w:rFonts w:ascii="Times New Roman" w:eastAsia="Calibri" w:hAnsi="Times New Roman" w:cs="Times New Roman"/>
          <w:sz w:val="24"/>
          <w:szCs w:val="24"/>
        </w:rPr>
        <w:t>.</w:t>
      </w:r>
    </w:p>
    <w:p w14:paraId="712BDD91" w14:textId="77777777" w:rsidR="00A97FB4" w:rsidRDefault="00A97FB4" w:rsidP="00A97FB4">
      <w:pPr>
        <w:tabs>
          <w:tab w:val="left" w:pos="426"/>
          <w:tab w:val="left" w:pos="993"/>
        </w:tabs>
        <w:spacing w:line="240" w:lineRule="auto"/>
        <w:contextualSpacing/>
        <w:jc w:val="both"/>
        <w:rPr>
          <w:rFonts w:ascii="Times New Roman" w:eastAsia="Calibri" w:hAnsi="Times New Roman" w:cs="Times New Roman"/>
          <w:sz w:val="24"/>
          <w:szCs w:val="24"/>
        </w:rPr>
      </w:pPr>
    </w:p>
    <w:p w14:paraId="7B6BFA26" w14:textId="185DB0DB" w:rsidR="00133A6A" w:rsidRDefault="009722A0" w:rsidP="00444614">
      <w:pPr>
        <w:shd w:val="clear" w:color="auto" w:fill="FFFFFF" w:themeFill="background1"/>
        <w:tabs>
          <w:tab w:val="left" w:pos="426"/>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1E3EF7">
        <w:rPr>
          <w:rFonts w:ascii="Times New Roman" w:eastAsia="Calibri" w:hAnsi="Times New Roman" w:cs="Times New Roman"/>
          <w:sz w:val="24"/>
          <w:szCs w:val="24"/>
        </w:rPr>
        <w:t>О</w:t>
      </w:r>
      <w:r w:rsidR="008C5090">
        <w:rPr>
          <w:rFonts w:ascii="Times New Roman" w:eastAsia="Calibri" w:hAnsi="Times New Roman" w:cs="Times New Roman"/>
          <w:sz w:val="24"/>
          <w:szCs w:val="24"/>
        </w:rPr>
        <w:t>кончателни</w:t>
      </w:r>
      <w:r w:rsidR="001E3EF7">
        <w:rPr>
          <w:rFonts w:ascii="Times New Roman" w:eastAsia="Calibri" w:hAnsi="Times New Roman" w:cs="Times New Roman"/>
          <w:sz w:val="24"/>
          <w:szCs w:val="24"/>
        </w:rPr>
        <w:t>те оферти</w:t>
      </w:r>
      <w:r w:rsidR="00133A6A">
        <w:rPr>
          <w:rFonts w:ascii="Times New Roman" w:eastAsia="Calibri" w:hAnsi="Times New Roman" w:cs="Times New Roman"/>
          <w:sz w:val="24"/>
          <w:szCs w:val="24"/>
        </w:rPr>
        <w:t xml:space="preserve"> ще бъдат оценени от комисията по </w:t>
      </w:r>
      <w:r w:rsidR="00133A6A" w:rsidRPr="00F4455D">
        <w:rPr>
          <w:rFonts w:ascii="Times New Roman" w:eastAsia="Calibri" w:hAnsi="Times New Roman" w:cs="Times New Roman"/>
          <w:i/>
          <w:iCs/>
          <w:sz w:val="24"/>
          <w:szCs w:val="24"/>
        </w:rPr>
        <w:t>Методика за определяне на комплексната оценка на офертите</w:t>
      </w:r>
      <w:r w:rsidR="00133A6A">
        <w:rPr>
          <w:rFonts w:ascii="Times New Roman" w:eastAsia="Calibri" w:hAnsi="Times New Roman" w:cs="Times New Roman"/>
          <w:sz w:val="24"/>
          <w:szCs w:val="24"/>
        </w:rPr>
        <w:t xml:space="preserve"> </w:t>
      </w:r>
      <w:r w:rsidR="00133A6A" w:rsidRPr="001D426F">
        <w:rPr>
          <w:rFonts w:ascii="Times New Roman" w:eastAsia="Calibri" w:hAnsi="Times New Roman" w:cs="Times New Roman"/>
          <w:i/>
          <w:iCs/>
          <w:sz w:val="24"/>
          <w:szCs w:val="24"/>
        </w:rPr>
        <w:t>рефериращи към</w:t>
      </w:r>
      <w:r w:rsidR="00133A6A">
        <w:rPr>
          <w:rFonts w:ascii="Times New Roman" w:eastAsia="Calibri" w:hAnsi="Times New Roman" w:cs="Times New Roman"/>
          <w:i/>
          <w:iCs/>
          <w:sz w:val="24"/>
          <w:szCs w:val="24"/>
        </w:rPr>
        <w:t xml:space="preserve"> индекс</w:t>
      </w:r>
      <w:r w:rsidR="00133A6A" w:rsidRPr="001D426F">
        <w:rPr>
          <w:rFonts w:ascii="Times New Roman" w:eastAsia="Calibri" w:hAnsi="Times New Roman" w:cs="Times New Roman"/>
          <w:i/>
          <w:iCs/>
          <w:sz w:val="24"/>
          <w:szCs w:val="24"/>
        </w:rPr>
        <w:t xml:space="preserve"> TTF</w:t>
      </w:r>
      <w:r w:rsidR="00133A6A">
        <w:rPr>
          <w:rFonts w:ascii="Times New Roman" w:eastAsia="Calibri" w:hAnsi="Times New Roman" w:cs="Times New Roman"/>
          <w:sz w:val="24"/>
          <w:szCs w:val="24"/>
        </w:rPr>
        <w:t xml:space="preserve"> – </w:t>
      </w:r>
      <w:r w:rsidR="00133A6A" w:rsidRPr="00B723AF">
        <w:rPr>
          <w:rFonts w:ascii="Times New Roman" w:eastAsia="Calibri" w:hAnsi="Times New Roman" w:cs="Times New Roman"/>
          <w:i/>
          <w:iCs/>
          <w:sz w:val="24"/>
          <w:szCs w:val="24"/>
        </w:rPr>
        <w:t xml:space="preserve">Приложение № </w:t>
      </w:r>
      <w:r w:rsidR="00133A6A">
        <w:rPr>
          <w:rFonts w:ascii="Times New Roman" w:eastAsia="Calibri" w:hAnsi="Times New Roman" w:cs="Times New Roman"/>
          <w:i/>
          <w:iCs/>
          <w:sz w:val="24"/>
          <w:szCs w:val="24"/>
        </w:rPr>
        <w:t xml:space="preserve">4 и </w:t>
      </w:r>
      <w:r w:rsidR="00133A6A" w:rsidRPr="00F4455D">
        <w:rPr>
          <w:rFonts w:ascii="Times New Roman" w:eastAsia="Calibri" w:hAnsi="Times New Roman" w:cs="Times New Roman"/>
          <w:i/>
          <w:iCs/>
          <w:sz w:val="24"/>
          <w:szCs w:val="24"/>
        </w:rPr>
        <w:t>Методика за определяне на комплексната оценка на офертите</w:t>
      </w:r>
      <w:r w:rsidR="00133A6A">
        <w:rPr>
          <w:rFonts w:ascii="Times New Roman" w:eastAsia="Calibri" w:hAnsi="Times New Roman" w:cs="Times New Roman"/>
          <w:sz w:val="24"/>
          <w:szCs w:val="24"/>
        </w:rPr>
        <w:t xml:space="preserve"> </w:t>
      </w:r>
      <w:r w:rsidR="00133A6A" w:rsidRPr="001D426F">
        <w:rPr>
          <w:rFonts w:ascii="Times New Roman" w:eastAsia="Calibri" w:hAnsi="Times New Roman" w:cs="Times New Roman"/>
          <w:i/>
          <w:iCs/>
          <w:sz w:val="24"/>
          <w:szCs w:val="24"/>
        </w:rPr>
        <w:t xml:space="preserve">рефериращи към </w:t>
      </w:r>
      <w:r w:rsidR="00133A6A">
        <w:rPr>
          <w:rFonts w:ascii="Times New Roman" w:eastAsia="Calibri" w:hAnsi="Times New Roman" w:cs="Times New Roman"/>
          <w:i/>
          <w:iCs/>
          <w:sz w:val="24"/>
          <w:szCs w:val="24"/>
        </w:rPr>
        <w:t>индекс HH</w:t>
      </w:r>
      <w:r w:rsidR="00133A6A">
        <w:rPr>
          <w:rFonts w:ascii="Times New Roman" w:eastAsia="Calibri" w:hAnsi="Times New Roman" w:cs="Times New Roman"/>
          <w:sz w:val="24"/>
          <w:szCs w:val="24"/>
        </w:rPr>
        <w:t xml:space="preserve">– </w:t>
      </w:r>
      <w:r w:rsidR="00133A6A" w:rsidRPr="00B723AF">
        <w:rPr>
          <w:rFonts w:ascii="Times New Roman" w:eastAsia="Calibri" w:hAnsi="Times New Roman" w:cs="Times New Roman"/>
          <w:i/>
          <w:iCs/>
          <w:sz w:val="24"/>
          <w:szCs w:val="24"/>
        </w:rPr>
        <w:t>Приложение №</w:t>
      </w:r>
      <w:r w:rsidR="00133A6A">
        <w:rPr>
          <w:rFonts w:ascii="Times New Roman" w:eastAsia="Calibri" w:hAnsi="Times New Roman" w:cs="Times New Roman"/>
          <w:i/>
          <w:iCs/>
          <w:sz w:val="24"/>
          <w:szCs w:val="24"/>
        </w:rPr>
        <w:t xml:space="preserve"> 5</w:t>
      </w:r>
      <w:r w:rsidR="00133A6A">
        <w:rPr>
          <w:rFonts w:ascii="Times New Roman" w:eastAsia="Calibri" w:hAnsi="Times New Roman" w:cs="Times New Roman"/>
          <w:sz w:val="24"/>
          <w:szCs w:val="24"/>
        </w:rPr>
        <w:t xml:space="preserve"> към настоящите условия.</w:t>
      </w:r>
      <w:r w:rsidR="00CC2976">
        <w:rPr>
          <w:rFonts w:ascii="Times New Roman" w:eastAsia="Calibri" w:hAnsi="Times New Roman" w:cs="Times New Roman"/>
          <w:sz w:val="24"/>
          <w:szCs w:val="24"/>
        </w:rPr>
        <w:t xml:space="preserve"> </w:t>
      </w:r>
    </w:p>
    <w:p w14:paraId="33E495DA" w14:textId="69ABA6F6" w:rsidR="000468D2" w:rsidRPr="000468D2" w:rsidRDefault="00DC74B8" w:rsidP="000468D2">
      <w:pPr>
        <w:shd w:val="clear" w:color="auto" w:fill="FFFFFF" w:themeFill="background1"/>
        <w:tabs>
          <w:tab w:val="left" w:pos="426"/>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0468D2">
        <w:rPr>
          <w:rFonts w:ascii="Times New Roman" w:eastAsia="Calibri" w:hAnsi="Times New Roman" w:cs="Times New Roman"/>
          <w:sz w:val="24"/>
          <w:szCs w:val="24"/>
        </w:rPr>
        <w:tab/>
      </w:r>
      <w:r w:rsidR="000468D2" w:rsidRPr="000468D2">
        <w:rPr>
          <w:rFonts w:ascii="Times New Roman" w:eastAsia="Calibri" w:hAnsi="Times New Roman" w:cs="Times New Roman"/>
          <w:sz w:val="24"/>
          <w:szCs w:val="24"/>
        </w:rPr>
        <w:t xml:space="preserve">След приключване на оценката на офертите по всяка от двете методики, комисията ще извърши класиране. За целта ще се сравнят получените цени за период, за който са публикувани фючърсните индекси към датата на извършване на класирането, съответно за TTF – в изданието Argus European Natural Gaz, за НН – на https://www.cmegroup.com/markets/energy/natural-gas/natural-gas.settlements.html. Ценовите формули, предложени от участниците, ще бъдат приложени за целите на изчислението на цена за периода.  За определяне на оценката по показател К1 ще се използва изчислената цена, базирана на осреднените цени за периода, за който има публикувани стойности на фючърсите и в двата посочени източника. </w:t>
      </w:r>
    </w:p>
    <w:p w14:paraId="535ECA79" w14:textId="55FCE67E" w:rsidR="000468D2" w:rsidRDefault="000468D2" w:rsidP="000468D2">
      <w:pPr>
        <w:shd w:val="clear" w:color="auto" w:fill="FFFFFF" w:themeFill="background1"/>
        <w:tabs>
          <w:tab w:val="left" w:pos="426"/>
        </w:tabs>
        <w:spacing w:after="0"/>
        <w:jc w:val="both"/>
        <w:rPr>
          <w:rFonts w:ascii="Times New Roman" w:eastAsia="Calibri" w:hAnsi="Times New Roman" w:cs="Times New Roman"/>
          <w:sz w:val="24"/>
          <w:szCs w:val="24"/>
        </w:rPr>
      </w:pPr>
      <w:r w:rsidRPr="000468D2">
        <w:rPr>
          <w:rFonts w:ascii="Times New Roman" w:eastAsia="Calibri" w:hAnsi="Times New Roman" w:cs="Times New Roman"/>
          <w:sz w:val="24"/>
          <w:szCs w:val="24"/>
        </w:rPr>
        <w:t xml:space="preserve">           Крайното класиране ще се извърши като ще се приложи формулата за комплексна оценка на офертите, посочена в методиките за оценка – Приложение № 4 и Приложение № 5 (КO=K1+K2+К3+К4+К5).</w:t>
      </w:r>
    </w:p>
    <w:p w14:paraId="68249F57" w14:textId="78BC02E9" w:rsidR="000468D2" w:rsidRPr="0018211A" w:rsidRDefault="00800A33" w:rsidP="0018211A">
      <w:pPr>
        <w:shd w:val="clear" w:color="auto" w:fill="FFFFFF" w:themeFill="background1"/>
        <w:tabs>
          <w:tab w:val="left" w:pos="709"/>
        </w:tabs>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Pr="0018211A">
        <w:rPr>
          <w:rFonts w:ascii="Times New Roman" w:eastAsia="Calibri" w:hAnsi="Times New Roman" w:cs="Times New Roman"/>
          <w:sz w:val="24"/>
          <w:szCs w:val="24"/>
        </w:rPr>
        <w:t xml:space="preserve">“Булгаргаз”ЕАД </w:t>
      </w:r>
      <w:r>
        <w:rPr>
          <w:rFonts w:ascii="Times New Roman" w:eastAsia="Calibri" w:hAnsi="Times New Roman" w:cs="Times New Roman"/>
          <w:sz w:val="24"/>
          <w:szCs w:val="24"/>
        </w:rPr>
        <w:t>ще</w:t>
      </w:r>
      <w:r w:rsidRPr="0018211A">
        <w:rPr>
          <w:rFonts w:ascii="Times New Roman" w:eastAsia="Calibri" w:hAnsi="Times New Roman" w:cs="Times New Roman"/>
          <w:sz w:val="24"/>
          <w:szCs w:val="24"/>
        </w:rPr>
        <w:t xml:space="preserve"> договори част от количествата втечнен природен газ по ценова формула реферираща към индекса TTF (Title Transfer Facility) и част от количествата втечнен природен газ по ценова формула реферираща към HH (Henry Hub), като всяка част не следва да надвишава 60 % от общото договорено количество.</w:t>
      </w:r>
    </w:p>
    <w:p w14:paraId="6A525289" w14:textId="629BF6CF" w:rsidR="00B71D67" w:rsidRDefault="00DE7506" w:rsidP="00B71D67">
      <w:pPr>
        <w:spacing w:after="0" w:line="240" w:lineRule="auto"/>
        <w:ind w:firstLine="720"/>
        <w:jc w:val="both"/>
        <w:rPr>
          <w:rFonts w:ascii="Times New Roman" w:eastAsia="Calibri" w:hAnsi="Times New Roman" w:cs="Times New Roman"/>
          <w:b/>
          <w:bCs/>
          <w:sz w:val="24"/>
          <w:szCs w:val="24"/>
        </w:rPr>
      </w:pPr>
      <w:r w:rsidRPr="00044DFE">
        <w:rPr>
          <w:rFonts w:ascii="Times New Roman" w:eastAsia="Calibri" w:hAnsi="Times New Roman" w:cs="Times New Roman"/>
          <w:sz w:val="24"/>
          <w:szCs w:val="24"/>
        </w:rPr>
        <w:t>В срок до 17:00</w:t>
      </w:r>
      <w:r w:rsidRPr="00044DFE">
        <w:rPr>
          <w:rFonts w:ascii="Times New Roman" w:eastAsia="Calibri" w:hAnsi="Times New Roman" w:cs="Times New Roman"/>
          <w:color w:val="222222"/>
          <w:sz w:val="24"/>
          <w:szCs w:val="24"/>
        </w:rPr>
        <w:t xml:space="preserve"> ч., </w:t>
      </w:r>
      <w:r w:rsidR="00DC4077" w:rsidRPr="00B71D67">
        <w:rPr>
          <w:rFonts w:ascii="Times New Roman" w:eastAsia="Calibri" w:hAnsi="Times New Roman" w:cs="Times New Roman"/>
          <w:sz w:val="24"/>
          <w:szCs w:val="24"/>
        </w:rPr>
        <w:t xml:space="preserve">централно европейско време </w:t>
      </w:r>
      <w:r w:rsidR="00DC4077" w:rsidRPr="00B71D67">
        <w:rPr>
          <w:rFonts w:ascii="Times New Roman" w:eastAsia="Calibri" w:hAnsi="Times New Roman" w:cs="Times New Roman"/>
          <w:sz w:val="24"/>
          <w:szCs w:val="24"/>
          <w:lang w:val="en-US"/>
        </w:rPr>
        <w:t>(CET)</w:t>
      </w:r>
      <w:r w:rsidRPr="00044DFE">
        <w:rPr>
          <w:rFonts w:ascii="Times New Roman" w:eastAsia="Calibri" w:hAnsi="Times New Roman" w:cs="Times New Roman"/>
          <w:sz w:val="24"/>
          <w:szCs w:val="24"/>
        </w:rPr>
        <w:t>,</w:t>
      </w:r>
      <w:r w:rsidRPr="00044DFE">
        <w:rPr>
          <w:rFonts w:ascii="Times New Roman" w:eastAsia="Calibri" w:hAnsi="Times New Roman" w:cs="Times New Roman"/>
          <w:color w:val="222222"/>
          <w:sz w:val="24"/>
          <w:szCs w:val="24"/>
        </w:rPr>
        <w:t xml:space="preserve"> на </w:t>
      </w:r>
      <w:r w:rsidR="0058233E">
        <w:rPr>
          <w:rFonts w:ascii="Times New Roman" w:eastAsia="Calibri" w:hAnsi="Times New Roman" w:cs="Times New Roman"/>
          <w:sz w:val="24"/>
          <w:szCs w:val="24"/>
          <w:lang w:val="en-US"/>
        </w:rPr>
        <w:t>02.02.</w:t>
      </w:r>
      <w:r w:rsidRPr="00283BD3">
        <w:rPr>
          <w:rFonts w:ascii="Times New Roman" w:eastAsia="Calibri" w:hAnsi="Times New Roman" w:cs="Times New Roman"/>
          <w:sz w:val="24"/>
          <w:szCs w:val="24"/>
        </w:rPr>
        <w:t>2022</w:t>
      </w:r>
      <w:r w:rsidRPr="00044DFE">
        <w:rPr>
          <w:rFonts w:ascii="Times New Roman" w:eastAsia="Calibri" w:hAnsi="Times New Roman" w:cs="Times New Roman"/>
          <w:sz w:val="24"/>
          <w:szCs w:val="24"/>
        </w:rPr>
        <w:t xml:space="preserve"> г. „Булгаргаз“ ЕАД ще уведоми по електронна поща, на посочените от тях e-mail адреси, класираните участници, </w:t>
      </w:r>
      <w:r w:rsidR="00B71D67" w:rsidRPr="00B71D67">
        <w:rPr>
          <w:rFonts w:ascii="Times New Roman" w:eastAsia="Calibri" w:hAnsi="Times New Roman" w:cs="Times New Roman"/>
          <w:sz w:val="24"/>
          <w:szCs w:val="24"/>
        </w:rPr>
        <w:t xml:space="preserve">с които ще </w:t>
      </w:r>
      <w:r w:rsidR="003B4F75" w:rsidRPr="000B540B">
        <w:rPr>
          <w:rFonts w:ascii="Times New Roman" w:eastAsia="Calibri" w:hAnsi="Times New Roman" w:cs="Times New Roman"/>
          <w:sz w:val="24"/>
          <w:szCs w:val="24"/>
        </w:rPr>
        <w:t xml:space="preserve">сключи </w:t>
      </w:r>
      <w:r w:rsidR="00115DFA" w:rsidRPr="000B540B">
        <w:rPr>
          <w:rFonts w:ascii="Times New Roman" w:eastAsia="Calibri" w:hAnsi="Times New Roman" w:cs="Times New Roman"/>
          <w:sz w:val="24"/>
          <w:szCs w:val="24"/>
        </w:rPr>
        <w:t>договори</w:t>
      </w:r>
      <w:r w:rsidR="000B540B">
        <w:rPr>
          <w:rFonts w:ascii="Times New Roman" w:eastAsia="Calibri" w:hAnsi="Times New Roman" w:cs="Times New Roman"/>
          <w:sz w:val="24"/>
          <w:szCs w:val="24"/>
        </w:rPr>
        <w:t xml:space="preserve">, </w:t>
      </w:r>
      <w:r w:rsidR="00B71D67" w:rsidRPr="00150AA2">
        <w:rPr>
          <w:rFonts w:ascii="Times New Roman" w:eastAsia="Calibri" w:hAnsi="Times New Roman" w:cs="Times New Roman"/>
          <w:sz w:val="24"/>
          <w:szCs w:val="24"/>
        </w:rPr>
        <w:t xml:space="preserve">до размера на обявеното за доставка количество за </w:t>
      </w:r>
      <w:r w:rsidR="003B4F75" w:rsidRPr="00150AA2">
        <w:rPr>
          <w:rFonts w:ascii="Times New Roman" w:eastAsia="Calibri" w:hAnsi="Times New Roman" w:cs="Times New Roman"/>
          <w:sz w:val="24"/>
          <w:szCs w:val="24"/>
        </w:rPr>
        <w:t xml:space="preserve">периода 2024-2034 </w:t>
      </w:r>
      <w:r w:rsidR="00B71D67" w:rsidRPr="00150AA2">
        <w:rPr>
          <w:rFonts w:ascii="Times New Roman" w:eastAsia="Calibri" w:hAnsi="Times New Roman" w:cs="Times New Roman"/>
          <w:sz w:val="24"/>
          <w:szCs w:val="24"/>
        </w:rPr>
        <w:t>г.</w:t>
      </w:r>
      <w:r w:rsidR="004B50AD">
        <w:rPr>
          <w:rFonts w:ascii="Times New Roman" w:eastAsia="Calibri" w:hAnsi="Times New Roman" w:cs="Times New Roman"/>
          <w:sz w:val="24"/>
          <w:szCs w:val="24"/>
        </w:rPr>
        <w:t xml:space="preserve">, </w:t>
      </w:r>
      <w:r w:rsidR="004B50AD" w:rsidRPr="00941AD9">
        <w:rPr>
          <w:rFonts w:ascii="Times New Roman" w:eastAsia="Calibri" w:hAnsi="Times New Roman" w:cs="Times New Roman"/>
          <w:b/>
          <w:bCs/>
          <w:sz w:val="24"/>
          <w:szCs w:val="24"/>
        </w:rPr>
        <w:t>след получаване на</w:t>
      </w:r>
      <w:r w:rsidR="004B50AD">
        <w:rPr>
          <w:rFonts w:ascii="Times New Roman" w:eastAsia="Calibri" w:hAnsi="Times New Roman" w:cs="Times New Roman"/>
          <w:sz w:val="24"/>
          <w:szCs w:val="24"/>
        </w:rPr>
        <w:t xml:space="preserve"> </w:t>
      </w:r>
      <w:r w:rsidR="004B50AD" w:rsidRPr="00941AD9">
        <w:rPr>
          <w:rFonts w:ascii="Times New Roman" w:eastAsia="Calibri" w:hAnsi="Times New Roman" w:cs="Times New Roman"/>
          <w:b/>
          <w:bCs/>
          <w:sz w:val="24"/>
          <w:szCs w:val="24"/>
        </w:rPr>
        <w:t>одобрение от</w:t>
      </w:r>
      <w:r w:rsidR="00B71D67" w:rsidRPr="00941AD9">
        <w:rPr>
          <w:rFonts w:ascii="Times New Roman" w:eastAsia="Calibri" w:hAnsi="Times New Roman" w:cs="Times New Roman"/>
          <w:b/>
          <w:bCs/>
          <w:sz w:val="24"/>
          <w:szCs w:val="24"/>
        </w:rPr>
        <w:t xml:space="preserve"> </w:t>
      </w:r>
      <w:r w:rsidR="004B50AD" w:rsidRPr="00941AD9">
        <w:rPr>
          <w:rFonts w:ascii="Times New Roman" w:eastAsia="Calibri" w:hAnsi="Times New Roman" w:cs="Times New Roman"/>
          <w:b/>
          <w:bCs/>
          <w:sz w:val="24"/>
          <w:szCs w:val="24"/>
        </w:rPr>
        <w:t>националния регулаторен орган -</w:t>
      </w:r>
      <w:r w:rsidR="008473FB" w:rsidRPr="00941AD9">
        <w:rPr>
          <w:rFonts w:ascii="Times New Roman" w:eastAsia="Calibri" w:hAnsi="Times New Roman" w:cs="Times New Roman"/>
          <w:b/>
          <w:bCs/>
          <w:sz w:val="24"/>
          <w:szCs w:val="24"/>
        </w:rPr>
        <w:t xml:space="preserve"> Комисията за енергийно и водно регулиране </w:t>
      </w:r>
      <w:r w:rsidR="008473FB" w:rsidRPr="00941AD9">
        <w:rPr>
          <w:rFonts w:ascii="Times New Roman" w:eastAsia="Calibri" w:hAnsi="Times New Roman" w:cs="Times New Roman"/>
          <w:b/>
          <w:bCs/>
          <w:sz w:val="24"/>
          <w:szCs w:val="24"/>
          <w:lang w:val="en-US"/>
        </w:rPr>
        <w:t>(</w:t>
      </w:r>
      <w:r w:rsidR="008473FB" w:rsidRPr="00941AD9">
        <w:rPr>
          <w:rFonts w:ascii="Times New Roman" w:eastAsia="Calibri" w:hAnsi="Times New Roman" w:cs="Times New Roman"/>
          <w:b/>
          <w:bCs/>
          <w:sz w:val="24"/>
          <w:szCs w:val="24"/>
        </w:rPr>
        <w:t>КЕВР</w:t>
      </w:r>
      <w:r w:rsidR="008473FB" w:rsidRPr="00941AD9">
        <w:rPr>
          <w:rFonts w:ascii="Times New Roman" w:eastAsia="Calibri" w:hAnsi="Times New Roman" w:cs="Times New Roman"/>
          <w:b/>
          <w:bCs/>
          <w:sz w:val="24"/>
          <w:szCs w:val="24"/>
          <w:lang w:val="en-US"/>
        </w:rPr>
        <w:t>)</w:t>
      </w:r>
      <w:r w:rsidR="00B10B3F">
        <w:rPr>
          <w:rFonts w:ascii="Times New Roman" w:eastAsia="Calibri" w:hAnsi="Times New Roman" w:cs="Times New Roman"/>
          <w:b/>
          <w:bCs/>
          <w:sz w:val="24"/>
          <w:szCs w:val="24"/>
          <w:lang w:val="en-US"/>
        </w:rPr>
        <w:t>*</w:t>
      </w:r>
      <w:r w:rsidR="008473FB" w:rsidRPr="00941AD9">
        <w:rPr>
          <w:rFonts w:ascii="Times New Roman" w:eastAsia="Calibri" w:hAnsi="Times New Roman" w:cs="Times New Roman"/>
          <w:b/>
          <w:bCs/>
          <w:sz w:val="24"/>
          <w:szCs w:val="24"/>
        </w:rPr>
        <w:t>.</w:t>
      </w:r>
    </w:p>
    <w:p w14:paraId="70703516" w14:textId="450C995B" w:rsidR="00444614" w:rsidRPr="009722A0" w:rsidRDefault="00444614" w:rsidP="00444614">
      <w:pPr>
        <w:shd w:val="clear" w:color="auto" w:fill="FFFFFF" w:themeFill="background1"/>
        <w:tabs>
          <w:tab w:val="left" w:pos="426"/>
        </w:tabs>
        <w:spacing w:after="0"/>
        <w:jc w:val="both"/>
        <w:rPr>
          <w:rFonts w:ascii="Times New Roman" w:eastAsia="Calibri" w:hAnsi="Times New Roman" w:cs="Times New Roman"/>
          <w:sz w:val="24"/>
          <w:szCs w:val="24"/>
          <w:lang w:val="en-US"/>
        </w:rPr>
      </w:pPr>
      <w:bookmarkStart w:id="8" w:name="_Hlk114519768"/>
      <w:r>
        <w:tab/>
      </w:r>
      <w:r>
        <w:tab/>
      </w:r>
      <w:r w:rsidRPr="009722A0">
        <w:rPr>
          <w:rFonts w:ascii="Times New Roman" w:eastAsia="Calibri" w:hAnsi="Times New Roman" w:cs="Times New Roman"/>
          <w:sz w:val="24"/>
          <w:szCs w:val="24"/>
        </w:rPr>
        <w:t xml:space="preserve">В </w:t>
      </w:r>
      <w:r>
        <w:rPr>
          <w:rFonts w:ascii="Times New Roman" w:eastAsia="Calibri" w:hAnsi="Times New Roman" w:cs="Times New Roman"/>
          <w:sz w:val="24"/>
          <w:szCs w:val="24"/>
        </w:rPr>
        <w:t xml:space="preserve">същия </w:t>
      </w:r>
      <w:r w:rsidRPr="009722A0">
        <w:rPr>
          <w:rFonts w:ascii="Times New Roman" w:eastAsia="Calibri" w:hAnsi="Times New Roman" w:cs="Times New Roman"/>
          <w:sz w:val="24"/>
          <w:szCs w:val="24"/>
        </w:rPr>
        <w:t xml:space="preserve">срок "Булгаргаз" ЕАД ще информира недопуснатите до </w:t>
      </w:r>
      <w:r>
        <w:rPr>
          <w:rFonts w:ascii="Times New Roman" w:eastAsia="Calibri" w:hAnsi="Times New Roman" w:cs="Times New Roman"/>
          <w:sz w:val="24"/>
          <w:szCs w:val="24"/>
        </w:rPr>
        <w:t>оценка и класиране участници</w:t>
      </w:r>
      <w:r w:rsidRPr="009722A0">
        <w:rPr>
          <w:rFonts w:ascii="Times New Roman" w:eastAsia="Calibri" w:hAnsi="Times New Roman" w:cs="Times New Roman"/>
          <w:sz w:val="24"/>
          <w:szCs w:val="24"/>
        </w:rPr>
        <w:t xml:space="preserve"> с индивидуално мотивирано писмо по електронна поща, на посочените от тях </w:t>
      </w:r>
      <w:r w:rsidRPr="009722A0">
        <w:rPr>
          <w:rFonts w:ascii="Times New Roman" w:eastAsia="Calibri" w:hAnsi="Times New Roman" w:cs="Times New Roman"/>
          <w:sz w:val="24"/>
          <w:szCs w:val="24"/>
          <w:lang w:val="en-US"/>
        </w:rPr>
        <w:t xml:space="preserve">e-mail </w:t>
      </w:r>
      <w:r w:rsidRPr="009722A0">
        <w:rPr>
          <w:rFonts w:ascii="Times New Roman" w:eastAsia="Calibri" w:hAnsi="Times New Roman" w:cs="Times New Roman"/>
          <w:sz w:val="24"/>
          <w:szCs w:val="24"/>
        </w:rPr>
        <w:t>адреси.</w:t>
      </w:r>
      <w:r w:rsidRPr="009722A0">
        <w:rPr>
          <w:rFonts w:ascii="Times New Roman" w:eastAsia="Calibri" w:hAnsi="Times New Roman" w:cs="Times New Roman"/>
          <w:sz w:val="24"/>
          <w:szCs w:val="24"/>
          <w:lang w:val="en-US"/>
        </w:rPr>
        <w:t xml:space="preserve"> </w:t>
      </w:r>
    </w:p>
    <w:p w14:paraId="5A0925C8" w14:textId="1BB17525" w:rsidR="00213C6F" w:rsidRDefault="00213C6F" w:rsidP="00DA2971">
      <w:pPr>
        <w:spacing w:after="0" w:line="240" w:lineRule="auto"/>
      </w:pPr>
    </w:p>
    <w:bookmarkEnd w:id="8"/>
    <w:p w14:paraId="28E58B78" w14:textId="5D8EE9FD" w:rsidR="00110157" w:rsidRDefault="00B10B3F" w:rsidP="00D17879">
      <w:pPr>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lang w:val="en-US"/>
        </w:rPr>
        <w:t xml:space="preserve">* </w:t>
      </w:r>
      <w:r w:rsidR="00D17879" w:rsidRPr="00B10B3F">
        <w:rPr>
          <w:rFonts w:ascii="Times New Roman" w:eastAsia="Calibri" w:hAnsi="Times New Roman" w:cs="Times New Roman"/>
          <w:i/>
          <w:iCs/>
          <w:sz w:val="24"/>
          <w:szCs w:val="24"/>
        </w:rPr>
        <w:t>В съответствие с чл. 21, ал. 1, т. 23 от Закона за енергетиката и чл. 92, ал. 1, т. 2, предложение 3 от Наредба № 3 от 21.03.2013 г. за лицензиране на дейностите в енергетиката</w:t>
      </w:r>
      <w:r w:rsidR="00B1029A" w:rsidRPr="00B10B3F">
        <w:rPr>
          <w:rFonts w:ascii="Times New Roman" w:eastAsia="Calibri" w:hAnsi="Times New Roman" w:cs="Times New Roman"/>
          <w:i/>
          <w:iCs/>
          <w:sz w:val="24"/>
          <w:szCs w:val="24"/>
        </w:rPr>
        <w:t xml:space="preserve">, издадена от </w:t>
      </w:r>
      <w:r w:rsidR="0057540A" w:rsidRPr="00B10B3F">
        <w:rPr>
          <w:rFonts w:ascii="Times New Roman" w:eastAsia="Calibri" w:hAnsi="Times New Roman" w:cs="Times New Roman"/>
          <w:i/>
          <w:iCs/>
          <w:sz w:val="24"/>
          <w:szCs w:val="24"/>
        </w:rPr>
        <w:t xml:space="preserve">председателя на </w:t>
      </w:r>
      <w:r w:rsidR="0085527C" w:rsidRPr="00B10B3F">
        <w:rPr>
          <w:rFonts w:ascii="Times New Roman" w:eastAsia="Calibri" w:hAnsi="Times New Roman" w:cs="Times New Roman"/>
          <w:i/>
          <w:iCs/>
          <w:sz w:val="24"/>
          <w:szCs w:val="24"/>
        </w:rPr>
        <w:t>Държ</w:t>
      </w:r>
      <w:r w:rsidR="00DE0497" w:rsidRPr="00B10B3F">
        <w:rPr>
          <w:rFonts w:ascii="Times New Roman" w:eastAsia="Calibri" w:hAnsi="Times New Roman" w:cs="Times New Roman"/>
          <w:i/>
          <w:iCs/>
          <w:sz w:val="24"/>
          <w:szCs w:val="24"/>
        </w:rPr>
        <w:t xml:space="preserve">авната комисия за </w:t>
      </w:r>
      <w:r w:rsidR="00270972" w:rsidRPr="00B10B3F">
        <w:rPr>
          <w:rFonts w:ascii="Times New Roman" w:eastAsia="Calibri" w:hAnsi="Times New Roman" w:cs="Times New Roman"/>
          <w:i/>
          <w:iCs/>
          <w:sz w:val="24"/>
          <w:szCs w:val="24"/>
        </w:rPr>
        <w:t>ене</w:t>
      </w:r>
      <w:r w:rsidR="00654AAF" w:rsidRPr="00B10B3F">
        <w:rPr>
          <w:rFonts w:ascii="Times New Roman" w:eastAsia="Calibri" w:hAnsi="Times New Roman" w:cs="Times New Roman"/>
          <w:i/>
          <w:iCs/>
          <w:sz w:val="24"/>
          <w:szCs w:val="24"/>
        </w:rPr>
        <w:t>ргийно и водно регулиране</w:t>
      </w:r>
      <w:r w:rsidR="00A77A7D" w:rsidRPr="00B10B3F">
        <w:rPr>
          <w:rFonts w:ascii="Times New Roman" w:eastAsia="Calibri" w:hAnsi="Times New Roman" w:cs="Times New Roman"/>
          <w:i/>
          <w:iCs/>
          <w:sz w:val="24"/>
          <w:szCs w:val="24"/>
        </w:rPr>
        <w:t xml:space="preserve"> </w:t>
      </w:r>
      <w:r w:rsidR="00A77A7D" w:rsidRPr="00B10B3F">
        <w:rPr>
          <w:rFonts w:ascii="Times New Roman" w:eastAsia="Calibri" w:hAnsi="Times New Roman" w:cs="Times New Roman"/>
          <w:i/>
          <w:iCs/>
          <w:sz w:val="24"/>
          <w:szCs w:val="24"/>
          <w:lang w:val="en-US"/>
        </w:rPr>
        <w:t>(</w:t>
      </w:r>
      <w:r w:rsidR="0057540A" w:rsidRPr="00B10B3F">
        <w:rPr>
          <w:rFonts w:ascii="Times New Roman" w:hAnsi="Times New Roman" w:cs="Times New Roman"/>
          <w:i/>
          <w:iCs/>
          <w:color w:val="000000"/>
          <w:sz w:val="24"/>
          <w:szCs w:val="24"/>
        </w:rPr>
        <w:t xml:space="preserve">обн., ДВ, </w:t>
      </w:r>
      <w:hyperlink r:id="rId15" w:history="1">
        <w:r w:rsidR="0057540A" w:rsidRPr="00B10B3F">
          <w:rPr>
            <w:rFonts w:ascii="Times New Roman" w:hAnsi="Times New Roman" w:cs="Times New Roman"/>
            <w:i/>
            <w:iCs/>
            <w:color w:val="000000"/>
            <w:sz w:val="24"/>
            <w:szCs w:val="24"/>
          </w:rPr>
          <w:t>бр. 33</w:t>
        </w:r>
      </w:hyperlink>
      <w:r w:rsidR="0057540A" w:rsidRPr="00B10B3F">
        <w:rPr>
          <w:rFonts w:ascii="Times New Roman" w:hAnsi="Times New Roman" w:cs="Times New Roman"/>
          <w:i/>
          <w:iCs/>
          <w:color w:val="000000"/>
          <w:sz w:val="24"/>
          <w:szCs w:val="24"/>
        </w:rPr>
        <w:t xml:space="preserve"> от 5.04.2013 г.</w:t>
      </w:r>
      <w:r w:rsidR="001302F1" w:rsidRPr="00B10B3F">
        <w:rPr>
          <w:rFonts w:ascii="Times New Roman" w:hAnsi="Times New Roman" w:cs="Times New Roman"/>
          <w:i/>
          <w:iCs/>
          <w:color w:val="000000"/>
          <w:sz w:val="24"/>
          <w:szCs w:val="24"/>
        </w:rPr>
        <w:t>, посл.изм. и доп., бр. 25 от 29.03.2022 г.</w:t>
      </w:r>
      <w:r w:rsidR="00A77A7D" w:rsidRPr="00B10B3F">
        <w:rPr>
          <w:rFonts w:ascii="Times New Roman" w:eastAsia="Calibri" w:hAnsi="Times New Roman" w:cs="Times New Roman"/>
          <w:i/>
          <w:iCs/>
          <w:sz w:val="24"/>
          <w:szCs w:val="24"/>
          <w:lang w:val="en-US"/>
        </w:rPr>
        <w:t>)</w:t>
      </w:r>
      <w:r w:rsidR="00D17879" w:rsidRPr="00B10B3F">
        <w:rPr>
          <w:rFonts w:ascii="Times New Roman" w:eastAsia="Calibri" w:hAnsi="Times New Roman" w:cs="Times New Roman"/>
          <w:i/>
          <w:iCs/>
          <w:sz w:val="24"/>
          <w:szCs w:val="24"/>
        </w:rPr>
        <w:t>, дългосрочните договори за закупуване на енергия, както и техните изменения, преди сключването им от енергийните предприятия, лицензирани по реда на Закона за енергетиката, подлежат на одобрение от КЕВР</w:t>
      </w:r>
      <w:r w:rsidR="004E75C4" w:rsidRPr="00B10B3F">
        <w:rPr>
          <w:rFonts w:ascii="Times New Roman" w:eastAsia="Calibri" w:hAnsi="Times New Roman" w:cs="Times New Roman"/>
          <w:i/>
          <w:iCs/>
          <w:sz w:val="24"/>
          <w:szCs w:val="24"/>
        </w:rPr>
        <w:t xml:space="preserve"> в </w:t>
      </w:r>
      <w:r w:rsidR="00F80221" w:rsidRPr="00B10B3F">
        <w:rPr>
          <w:rFonts w:ascii="Times New Roman" w:eastAsia="Calibri" w:hAnsi="Times New Roman" w:cs="Times New Roman"/>
          <w:i/>
          <w:iCs/>
          <w:sz w:val="24"/>
          <w:szCs w:val="24"/>
        </w:rPr>
        <w:t>30-дневен срок</w:t>
      </w:r>
      <w:r w:rsidR="00D17879" w:rsidRPr="00B10B3F">
        <w:rPr>
          <w:rFonts w:ascii="Times New Roman" w:eastAsia="Calibri" w:hAnsi="Times New Roman" w:cs="Times New Roman"/>
          <w:i/>
          <w:iCs/>
          <w:sz w:val="24"/>
          <w:szCs w:val="24"/>
        </w:rPr>
        <w:t xml:space="preserve">. Това законово регламентирано правомощие е от съществено значение, тъй като гарантира сигурността на доставките. Окончателният вариант на Рамковото споразумението за покупко-продажба се предоставя на регулаторния орган за одобрение преди </w:t>
      </w:r>
      <w:r w:rsidR="008473FB" w:rsidRPr="00B10B3F">
        <w:rPr>
          <w:rFonts w:ascii="Times New Roman" w:eastAsia="Calibri" w:hAnsi="Times New Roman" w:cs="Times New Roman"/>
          <w:i/>
          <w:iCs/>
          <w:sz w:val="24"/>
          <w:szCs w:val="24"/>
        </w:rPr>
        <w:t xml:space="preserve">неговото </w:t>
      </w:r>
      <w:r w:rsidR="00D17879" w:rsidRPr="00B10B3F">
        <w:rPr>
          <w:rFonts w:ascii="Times New Roman" w:eastAsia="Calibri" w:hAnsi="Times New Roman" w:cs="Times New Roman"/>
          <w:i/>
          <w:iCs/>
          <w:sz w:val="24"/>
          <w:szCs w:val="24"/>
        </w:rPr>
        <w:t>подписване.</w:t>
      </w:r>
      <w:r w:rsidR="00D17879" w:rsidRPr="001302F1">
        <w:rPr>
          <w:rFonts w:ascii="Times New Roman" w:eastAsia="Calibri" w:hAnsi="Times New Roman" w:cs="Times New Roman"/>
          <w:sz w:val="24"/>
          <w:szCs w:val="24"/>
        </w:rPr>
        <w:t xml:space="preserve">  </w:t>
      </w:r>
    </w:p>
    <w:p w14:paraId="4FB5079B" w14:textId="77777777" w:rsidR="005F19AF" w:rsidRDefault="005F19AF">
      <w:pPr>
        <w:spacing w:after="0" w:line="240" w:lineRule="auto"/>
        <w:jc w:val="both"/>
        <w:rPr>
          <w:b/>
          <w:bCs/>
        </w:rPr>
      </w:pPr>
    </w:p>
    <w:p w14:paraId="45FD6BC7" w14:textId="77777777" w:rsidR="005F19AF" w:rsidRDefault="005F19AF">
      <w:pPr>
        <w:spacing w:after="0" w:line="240" w:lineRule="auto"/>
        <w:jc w:val="both"/>
        <w:rPr>
          <w:b/>
          <w:bCs/>
        </w:rPr>
      </w:pPr>
    </w:p>
    <w:sectPr w:rsidR="005F19AF" w:rsidSect="00DE7506">
      <w:pgSz w:w="11906" w:h="16838"/>
      <w:pgMar w:top="993"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09EA" w14:textId="77777777" w:rsidR="004E6141" w:rsidRDefault="004E6141" w:rsidP="00D877B2">
      <w:pPr>
        <w:spacing w:after="0" w:line="240" w:lineRule="auto"/>
      </w:pPr>
      <w:r>
        <w:separator/>
      </w:r>
    </w:p>
  </w:endnote>
  <w:endnote w:type="continuationSeparator" w:id="0">
    <w:p w14:paraId="061FB92C" w14:textId="77777777" w:rsidR="004E6141" w:rsidRDefault="004E6141" w:rsidP="00D877B2">
      <w:pPr>
        <w:spacing w:after="0" w:line="240" w:lineRule="auto"/>
      </w:pPr>
      <w:r>
        <w:continuationSeparator/>
      </w:r>
    </w:p>
  </w:endnote>
  <w:endnote w:type="continuationNotice" w:id="1">
    <w:p w14:paraId="1264C418" w14:textId="77777777" w:rsidR="004E6141" w:rsidRDefault="004E61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9B3BB" w14:textId="77777777" w:rsidR="004E6141" w:rsidRDefault="004E6141" w:rsidP="00D877B2">
      <w:pPr>
        <w:spacing w:after="0" w:line="240" w:lineRule="auto"/>
      </w:pPr>
      <w:r>
        <w:separator/>
      </w:r>
    </w:p>
  </w:footnote>
  <w:footnote w:type="continuationSeparator" w:id="0">
    <w:p w14:paraId="4F7AF1AE" w14:textId="77777777" w:rsidR="004E6141" w:rsidRDefault="004E6141" w:rsidP="00D877B2">
      <w:pPr>
        <w:spacing w:after="0" w:line="240" w:lineRule="auto"/>
      </w:pPr>
      <w:r>
        <w:continuationSeparator/>
      </w:r>
    </w:p>
  </w:footnote>
  <w:footnote w:type="continuationNotice" w:id="1">
    <w:p w14:paraId="3A0E93CF" w14:textId="77777777" w:rsidR="004E6141" w:rsidRDefault="004E61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EE0C8A"/>
    <w:multiLevelType w:val="hybridMultilevel"/>
    <w:tmpl w:val="76EEE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CE10F0"/>
    <w:multiLevelType w:val="hybridMultilevel"/>
    <w:tmpl w:val="A4142EFA"/>
    <w:lvl w:ilvl="0" w:tplc="04090001">
      <w:start w:val="1"/>
      <w:numFmt w:val="bullet"/>
      <w:lvlText w:val=""/>
      <w:lvlJc w:val="left"/>
      <w:pPr>
        <w:ind w:left="720" w:hanging="360"/>
      </w:pPr>
      <w:rPr>
        <w:rFonts w:ascii="Symbol" w:hAnsi="Symbol" w:hint="default"/>
      </w:rPr>
    </w:lvl>
    <w:lvl w:ilvl="1" w:tplc="7BB2E8DE">
      <w:start w:val="1"/>
      <w:numFmt w:val="decimal"/>
      <w:lvlText w:val="%2."/>
      <w:lvlJc w:val="left"/>
      <w:pPr>
        <w:ind w:left="1510" w:hanging="43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BF9490A"/>
    <w:multiLevelType w:val="hybridMultilevel"/>
    <w:tmpl w:val="1556C348"/>
    <w:lvl w:ilvl="0" w:tplc="203C084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5CDB0E8F"/>
    <w:multiLevelType w:val="multilevel"/>
    <w:tmpl w:val="A902324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EA76D9"/>
    <w:multiLevelType w:val="hybridMultilevel"/>
    <w:tmpl w:val="59B28324"/>
    <w:lvl w:ilvl="0" w:tplc="953806CA">
      <w:start w:val="1"/>
      <w:numFmt w:val="decimal"/>
      <w:lvlText w:val="%1."/>
      <w:lvlJc w:val="left"/>
      <w:pPr>
        <w:ind w:left="502"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27"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4"/>
  </w:num>
  <w:num w:numId="2" w16cid:durableId="830484971">
    <w:abstractNumId w:val="7"/>
  </w:num>
  <w:num w:numId="3" w16cid:durableId="535048867">
    <w:abstractNumId w:val="26"/>
  </w:num>
  <w:num w:numId="4" w16cid:durableId="1888375727">
    <w:abstractNumId w:val="22"/>
  </w:num>
  <w:num w:numId="5" w16cid:durableId="1443260939">
    <w:abstractNumId w:val="17"/>
  </w:num>
  <w:num w:numId="6" w16cid:durableId="313606984">
    <w:abstractNumId w:val="0"/>
  </w:num>
  <w:num w:numId="7" w16cid:durableId="2098018431">
    <w:abstractNumId w:val="25"/>
  </w:num>
  <w:num w:numId="8" w16cid:durableId="1518036568">
    <w:abstractNumId w:val="1"/>
  </w:num>
  <w:num w:numId="9" w16cid:durableId="1834293029">
    <w:abstractNumId w:val="12"/>
  </w:num>
  <w:num w:numId="10" w16cid:durableId="64501707">
    <w:abstractNumId w:val="24"/>
  </w:num>
  <w:num w:numId="11" w16cid:durableId="1771469703">
    <w:abstractNumId w:val="18"/>
  </w:num>
  <w:num w:numId="12" w16cid:durableId="990255021">
    <w:abstractNumId w:val="15"/>
  </w:num>
  <w:num w:numId="13" w16cid:durableId="73170709">
    <w:abstractNumId w:val="27"/>
  </w:num>
  <w:num w:numId="14" w16cid:durableId="570505960">
    <w:abstractNumId w:val="4"/>
  </w:num>
  <w:num w:numId="15" w16cid:durableId="1861502290">
    <w:abstractNumId w:val="5"/>
  </w:num>
  <w:num w:numId="16" w16cid:durableId="827672722">
    <w:abstractNumId w:val="21"/>
  </w:num>
  <w:num w:numId="17" w16cid:durableId="887037725">
    <w:abstractNumId w:val="19"/>
  </w:num>
  <w:num w:numId="18" w16cid:durableId="1093739412">
    <w:abstractNumId w:val="3"/>
  </w:num>
  <w:num w:numId="19" w16cid:durableId="662010909">
    <w:abstractNumId w:val="2"/>
  </w:num>
  <w:num w:numId="20" w16cid:durableId="1601641500">
    <w:abstractNumId w:val="10"/>
  </w:num>
  <w:num w:numId="21" w16cid:durableId="1189681319">
    <w:abstractNumId w:val="16"/>
  </w:num>
  <w:num w:numId="22" w16cid:durableId="2030449818">
    <w:abstractNumId w:val="8"/>
  </w:num>
  <w:num w:numId="23" w16cid:durableId="1901863715">
    <w:abstractNumId w:val="6"/>
  </w:num>
  <w:num w:numId="24" w16cid:durableId="1475683049">
    <w:abstractNumId w:val="9"/>
  </w:num>
  <w:num w:numId="25" w16cid:durableId="326982891">
    <w:abstractNumId w:val="23"/>
  </w:num>
  <w:num w:numId="26" w16cid:durableId="589699172">
    <w:abstractNumId w:val="20"/>
  </w:num>
  <w:num w:numId="27" w16cid:durableId="396052006">
    <w:abstractNumId w:val="13"/>
  </w:num>
  <w:num w:numId="28" w16cid:durableId="1755975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797B"/>
    <w:rsid w:val="00010E1C"/>
    <w:rsid w:val="00010E5F"/>
    <w:rsid w:val="000110F6"/>
    <w:rsid w:val="00012111"/>
    <w:rsid w:val="00012626"/>
    <w:rsid w:val="00014814"/>
    <w:rsid w:val="00016C57"/>
    <w:rsid w:val="00017985"/>
    <w:rsid w:val="00021B92"/>
    <w:rsid w:val="00024B3D"/>
    <w:rsid w:val="00024B8E"/>
    <w:rsid w:val="000279DF"/>
    <w:rsid w:val="00031D6A"/>
    <w:rsid w:val="00035302"/>
    <w:rsid w:val="00036D8B"/>
    <w:rsid w:val="00036EE3"/>
    <w:rsid w:val="00042B8E"/>
    <w:rsid w:val="00045C12"/>
    <w:rsid w:val="000460B3"/>
    <w:rsid w:val="000468D2"/>
    <w:rsid w:val="000475CB"/>
    <w:rsid w:val="0005141E"/>
    <w:rsid w:val="00052AF5"/>
    <w:rsid w:val="000537BC"/>
    <w:rsid w:val="00056E0D"/>
    <w:rsid w:val="000579DD"/>
    <w:rsid w:val="000618C4"/>
    <w:rsid w:val="0006294C"/>
    <w:rsid w:val="000650A6"/>
    <w:rsid w:val="000665D6"/>
    <w:rsid w:val="00072036"/>
    <w:rsid w:val="00072170"/>
    <w:rsid w:val="0007252B"/>
    <w:rsid w:val="0007279A"/>
    <w:rsid w:val="000806C2"/>
    <w:rsid w:val="00080D17"/>
    <w:rsid w:val="00080D3E"/>
    <w:rsid w:val="00080ED9"/>
    <w:rsid w:val="0008301E"/>
    <w:rsid w:val="0008314F"/>
    <w:rsid w:val="000840CB"/>
    <w:rsid w:val="00086BF7"/>
    <w:rsid w:val="00087FF5"/>
    <w:rsid w:val="0009000D"/>
    <w:rsid w:val="0009118C"/>
    <w:rsid w:val="0009383C"/>
    <w:rsid w:val="00094932"/>
    <w:rsid w:val="000960E1"/>
    <w:rsid w:val="000A135D"/>
    <w:rsid w:val="000A1EDD"/>
    <w:rsid w:val="000A36EA"/>
    <w:rsid w:val="000A3BDF"/>
    <w:rsid w:val="000A46AB"/>
    <w:rsid w:val="000A4E7A"/>
    <w:rsid w:val="000A777F"/>
    <w:rsid w:val="000B24A7"/>
    <w:rsid w:val="000B495E"/>
    <w:rsid w:val="000B540B"/>
    <w:rsid w:val="000C10DD"/>
    <w:rsid w:val="000C2417"/>
    <w:rsid w:val="000C396C"/>
    <w:rsid w:val="000C79E7"/>
    <w:rsid w:val="000D0D9A"/>
    <w:rsid w:val="000D1B7E"/>
    <w:rsid w:val="000D3B20"/>
    <w:rsid w:val="000D3BB8"/>
    <w:rsid w:val="000D3DA8"/>
    <w:rsid w:val="000D5758"/>
    <w:rsid w:val="000E03E1"/>
    <w:rsid w:val="000E4F19"/>
    <w:rsid w:val="000E6923"/>
    <w:rsid w:val="000E7598"/>
    <w:rsid w:val="000E77A7"/>
    <w:rsid w:val="000E7B39"/>
    <w:rsid w:val="000F0890"/>
    <w:rsid w:val="000F21EF"/>
    <w:rsid w:val="000F225E"/>
    <w:rsid w:val="000F26F3"/>
    <w:rsid w:val="000FC6E6"/>
    <w:rsid w:val="00100B0B"/>
    <w:rsid w:val="0010462B"/>
    <w:rsid w:val="00110157"/>
    <w:rsid w:val="00113DF4"/>
    <w:rsid w:val="001148DF"/>
    <w:rsid w:val="001149A0"/>
    <w:rsid w:val="00115DFA"/>
    <w:rsid w:val="00117199"/>
    <w:rsid w:val="00122471"/>
    <w:rsid w:val="00124DDA"/>
    <w:rsid w:val="001253C4"/>
    <w:rsid w:val="001302F1"/>
    <w:rsid w:val="00130823"/>
    <w:rsid w:val="00131D59"/>
    <w:rsid w:val="00132F7E"/>
    <w:rsid w:val="00133A6A"/>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C0B"/>
    <w:rsid w:val="0016161B"/>
    <w:rsid w:val="001669BB"/>
    <w:rsid w:val="00167A1F"/>
    <w:rsid w:val="00171A87"/>
    <w:rsid w:val="0017419A"/>
    <w:rsid w:val="00176555"/>
    <w:rsid w:val="00176E0D"/>
    <w:rsid w:val="00181727"/>
    <w:rsid w:val="0018211A"/>
    <w:rsid w:val="0018227A"/>
    <w:rsid w:val="00182664"/>
    <w:rsid w:val="0018313D"/>
    <w:rsid w:val="001834EF"/>
    <w:rsid w:val="001979D9"/>
    <w:rsid w:val="001A0784"/>
    <w:rsid w:val="001A1E30"/>
    <w:rsid w:val="001A4342"/>
    <w:rsid w:val="001A57DA"/>
    <w:rsid w:val="001A761C"/>
    <w:rsid w:val="001A76D6"/>
    <w:rsid w:val="001B0C51"/>
    <w:rsid w:val="001B3646"/>
    <w:rsid w:val="001B45F0"/>
    <w:rsid w:val="001B48B3"/>
    <w:rsid w:val="001B73A4"/>
    <w:rsid w:val="001C102A"/>
    <w:rsid w:val="001C37E3"/>
    <w:rsid w:val="001C3D81"/>
    <w:rsid w:val="001C4C04"/>
    <w:rsid w:val="001C5F37"/>
    <w:rsid w:val="001C6248"/>
    <w:rsid w:val="001C7CA1"/>
    <w:rsid w:val="001D14E2"/>
    <w:rsid w:val="001D5505"/>
    <w:rsid w:val="001E10D8"/>
    <w:rsid w:val="001E3DD5"/>
    <w:rsid w:val="001E3EF7"/>
    <w:rsid w:val="001E5326"/>
    <w:rsid w:val="001E5768"/>
    <w:rsid w:val="001E5E42"/>
    <w:rsid w:val="001F02BD"/>
    <w:rsid w:val="001F37C1"/>
    <w:rsid w:val="001F4101"/>
    <w:rsid w:val="001F46D5"/>
    <w:rsid w:val="001F4EDF"/>
    <w:rsid w:val="001F56A1"/>
    <w:rsid w:val="001F6BC5"/>
    <w:rsid w:val="001F7D15"/>
    <w:rsid w:val="001F7DC5"/>
    <w:rsid w:val="002010AB"/>
    <w:rsid w:val="0020161B"/>
    <w:rsid w:val="002026F5"/>
    <w:rsid w:val="00203633"/>
    <w:rsid w:val="00204531"/>
    <w:rsid w:val="00205C00"/>
    <w:rsid w:val="00206DD6"/>
    <w:rsid w:val="00212A25"/>
    <w:rsid w:val="00213C6F"/>
    <w:rsid w:val="002150DD"/>
    <w:rsid w:val="00215330"/>
    <w:rsid w:val="00220792"/>
    <w:rsid w:val="00221F29"/>
    <w:rsid w:val="002229DF"/>
    <w:rsid w:val="002230D6"/>
    <w:rsid w:val="002235D2"/>
    <w:rsid w:val="00225868"/>
    <w:rsid w:val="00231693"/>
    <w:rsid w:val="00237192"/>
    <w:rsid w:val="002372E4"/>
    <w:rsid w:val="002378AA"/>
    <w:rsid w:val="0024007B"/>
    <w:rsid w:val="00241BB1"/>
    <w:rsid w:val="00245175"/>
    <w:rsid w:val="002470D7"/>
    <w:rsid w:val="00251116"/>
    <w:rsid w:val="00251945"/>
    <w:rsid w:val="0025275A"/>
    <w:rsid w:val="00257C64"/>
    <w:rsid w:val="002653CD"/>
    <w:rsid w:val="00270972"/>
    <w:rsid w:val="00271B82"/>
    <w:rsid w:val="00271FF8"/>
    <w:rsid w:val="0027533A"/>
    <w:rsid w:val="0028161A"/>
    <w:rsid w:val="0028371F"/>
    <w:rsid w:val="0028481A"/>
    <w:rsid w:val="00285F63"/>
    <w:rsid w:val="00287B0B"/>
    <w:rsid w:val="00292BA3"/>
    <w:rsid w:val="00292F8D"/>
    <w:rsid w:val="002944BC"/>
    <w:rsid w:val="002A0AE1"/>
    <w:rsid w:val="002A18B5"/>
    <w:rsid w:val="002A38D4"/>
    <w:rsid w:val="002B064E"/>
    <w:rsid w:val="002B109F"/>
    <w:rsid w:val="002B1621"/>
    <w:rsid w:val="002B1C78"/>
    <w:rsid w:val="002B2B82"/>
    <w:rsid w:val="002B63BB"/>
    <w:rsid w:val="002B653C"/>
    <w:rsid w:val="002B6C2D"/>
    <w:rsid w:val="002B70FA"/>
    <w:rsid w:val="002B7AC6"/>
    <w:rsid w:val="002C00DB"/>
    <w:rsid w:val="002C0453"/>
    <w:rsid w:val="002C12DC"/>
    <w:rsid w:val="002C46B7"/>
    <w:rsid w:val="002D177B"/>
    <w:rsid w:val="002D1E1A"/>
    <w:rsid w:val="002D5905"/>
    <w:rsid w:val="002E60A0"/>
    <w:rsid w:val="002E6335"/>
    <w:rsid w:val="002E65BF"/>
    <w:rsid w:val="002F04CF"/>
    <w:rsid w:val="002F07D3"/>
    <w:rsid w:val="002F2317"/>
    <w:rsid w:val="002F23CD"/>
    <w:rsid w:val="002F269A"/>
    <w:rsid w:val="002F2CF4"/>
    <w:rsid w:val="002F3817"/>
    <w:rsid w:val="002F5284"/>
    <w:rsid w:val="002F590B"/>
    <w:rsid w:val="00301677"/>
    <w:rsid w:val="0030189B"/>
    <w:rsid w:val="0030464D"/>
    <w:rsid w:val="0030502A"/>
    <w:rsid w:val="00306713"/>
    <w:rsid w:val="003070B9"/>
    <w:rsid w:val="00307320"/>
    <w:rsid w:val="00307733"/>
    <w:rsid w:val="00310325"/>
    <w:rsid w:val="00310EC5"/>
    <w:rsid w:val="00313ABE"/>
    <w:rsid w:val="00313C4C"/>
    <w:rsid w:val="00313D60"/>
    <w:rsid w:val="003142A1"/>
    <w:rsid w:val="0031589B"/>
    <w:rsid w:val="00317D8C"/>
    <w:rsid w:val="00320151"/>
    <w:rsid w:val="00322263"/>
    <w:rsid w:val="0032425D"/>
    <w:rsid w:val="00327559"/>
    <w:rsid w:val="00327A6E"/>
    <w:rsid w:val="00327AB1"/>
    <w:rsid w:val="00334033"/>
    <w:rsid w:val="003359BF"/>
    <w:rsid w:val="0033667D"/>
    <w:rsid w:val="003407C1"/>
    <w:rsid w:val="00342C81"/>
    <w:rsid w:val="00343C12"/>
    <w:rsid w:val="00345ADE"/>
    <w:rsid w:val="003514BA"/>
    <w:rsid w:val="00360478"/>
    <w:rsid w:val="00362DFD"/>
    <w:rsid w:val="00366741"/>
    <w:rsid w:val="0036727C"/>
    <w:rsid w:val="00367448"/>
    <w:rsid w:val="003707FF"/>
    <w:rsid w:val="00370FDD"/>
    <w:rsid w:val="00371266"/>
    <w:rsid w:val="00371993"/>
    <w:rsid w:val="00372E23"/>
    <w:rsid w:val="00377FF6"/>
    <w:rsid w:val="00381474"/>
    <w:rsid w:val="00382354"/>
    <w:rsid w:val="003832CF"/>
    <w:rsid w:val="00384BF8"/>
    <w:rsid w:val="00384C6E"/>
    <w:rsid w:val="00385146"/>
    <w:rsid w:val="003856F6"/>
    <w:rsid w:val="00387D39"/>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F75"/>
    <w:rsid w:val="003C007A"/>
    <w:rsid w:val="003C44F0"/>
    <w:rsid w:val="003C4696"/>
    <w:rsid w:val="003C5A78"/>
    <w:rsid w:val="003C5ECF"/>
    <w:rsid w:val="003D27D0"/>
    <w:rsid w:val="003D36C5"/>
    <w:rsid w:val="003D6217"/>
    <w:rsid w:val="003E0ADD"/>
    <w:rsid w:val="003E0C45"/>
    <w:rsid w:val="003E0D3D"/>
    <w:rsid w:val="003E0E8C"/>
    <w:rsid w:val="003E1161"/>
    <w:rsid w:val="003E275C"/>
    <w:rsid w:val="003E2DC2"/>
    <w:rsid w:val="003F2273"/>
    <w:rsid w:val="003F2EE1"/>
    <w:rsid w:val="003F3207"/>
    <w:rsid w:val="003F4F60"/>
    <w:rsid w:val="003F5523"/>
    <w:rsid w:val="003F6E0B"/>
    <w:rsid w:val="00402C7A"/>
    <w:rsid w:val="00403363"/>
    <w:rsid w:val="0040616B"/>
    <w:rsid w:val="00410FDB"/>
    <w:rsid w:val="00413EAA"/>
    <w:rsid w:val="0042011C"/>
    <w:rsid w:val="00420BBD"/>
    <w:rsid w:val="00423A15"/>
    <w:rsid w:val="00424190"/>
    <w:rsid w:val="00427366"/>
    <w:rsid w:val="00427734"/>
    <w:rsid w:val="0043111A"/>
    <w:rsid w:val="004353B4"/>
    <w:rsid w:val="004367FD"/>
    <w:rsid w:val="00440A3E"/>
    <w:rsid w:val="004416D1"/>
    <w:rsid w:val="00444614"/>
    <w:rsid w:val="00444C89"/>
    <w:rsid w:val="00447D6A"/>
    <w:rsid w:val="00452319"/>
    <w:rsid w:val="0045269C"/>
    <w:rsid w:val="0045366B"/>
    <w:rsid w:val="00453F40"/>
    <w:rsid w:val="0045789A"/>
    <w:rsid w:val="00457F0C"/>
    <w:rsid w:val="00461A94"/>
    <w:rsid w:val="00463E77"/>
    <w:rsid w:val="0046431B"/>
    <w:rsid w:val="004667AC"/>
    <w:rsid w:val="0047151C"/>
    <w:rsid w:val="004721DE"/>
    <w:rsid w:val="0047228F"/>
    <w:rsid w:val="00472987"/>
    <w:rsid w:val="00472EB3"/>
    <w:rsid w:val="00474D83"/>
    <w:rsid w:val="004753D3"/>
    <w:rsid w:val="00481CBC"/>
    <w:rsid w:val="00481EB4"/>
    <w:rsid w:val="00486100"/>
    <w:rsid w:val="004868E5"/>
    <w:rsid w:val="0048758F"/>
    <w:rsid w:val="004878D9"/>
    <w:rsid w:val="00494666"/>
    <w:rsid w:val="00495994"/>
    <w:rsid w:val="004A45FC"/>
    <w:rsid w:val="004A4B4B"/>
    <w:rsid w:val="004A6086"/>
    <w:rsid w:val="004A633C"/>
    <w:rsid w:val="004A70C8"/>
    <w:rsid w:val="004A7175"/>
    <w:rsid w:val="004B50AD"/>
    <w:rsid w:val="004B5D14"/>
    <w:rsid w:val="004C13E4"/>
    <w:rsid w:val="004C44ED"/>
    <w:rsid w:val="004C59F9"/>
    <w:rsid w:val="004C5D2B"/>
    <w:rsid w:val="004C5E74"/>
    <w:rsid w:val="004C7670"/>
    <w:rsid w:val="004C7DFB"/>
    <w:rsid w:val="004D0A9F"/>
    <w:rsid w:val="004D119F"/>
    <w:rsid w:val="004D1AA8"/>
    <w:rsid w:val="004D23BC"/>
    <w:rsid w:val="004D4BE1"/>
    <w:rsid w:val="004D4FD4"/>
    <w:rsid w:val="004D7D42"/>
    <w:rsid w:val="004E235C"/>
    <w:rsid w:val="004E4F32"/>
    <w:rsid w:val="004E6141"/>
    <w:rsid w:val="004E713C"/>
    <w:rsid w:val="004E75C4"/>
    <w:rsid w:val="004E75EE"/>
    <w:rsid w:val="004E7F5B"/>
    <w:rsid w:val="004F4682"/>
    <w:rsid w:val="004F55E8"/>
    <w:rsid w:val="005010E2"/>
    <w:rsid w:val="005016EA"/>
    <w:rsid w:val="005022DA"/>
    <w:rsid w:val="005042E7"/>
    <w:rsid w:val="0050435E"/>
    <w:rsid w:val="00505A46"/>
    <w:rsid w:val="00507687"/>
    <w:rsid w:val="00507F1A"/>
    <w:rsid w:val="00510859"/>
    <w:rsid w:val="00511E3A"/>
    <w:rsid w:val="0051249C"/>
    <w:rsid w:val="00513A98"/>
    <w:rsid w:val="0051598B"/>
    <w:rsid w:val="00515E9B"/>
    <w:rsid w:val="00516DF2"/>
    <w:rsid w:val="0052008D"/>
    <w:rsid w:val="005218DA"/>
    <w:rsid w:val="0052358B"/>
    <w:rsid w:val="00524599"/>
    <w:rsid w:val="00524BFB"/>
    <w:rsid w:val="00526CA2"/>
    <w:rsid w:val="00527DD6"/>
    <w:rsid w:val="00531668"/>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6822"/>
    <w:rsid w:val="005908E2"/>
    <w:rsid w:val="00593186"/>
    <w:rsid w:val="005951AA"/>
    <w:rsid w:val="00597C6A"/>
    <w:rsid w:val="005A06BE"/>
    <w:rsid w:val="005A0DDE"/>
    <w:rsid w:val="005A1881"/>
    <w:rsid w:val="005A2778"/>
    <w:rsid w:val="005A2CB5"/>
    <w:rsid w:val="005B0CEC"/>
    <w:rsid w:val="005B1479"/>
    <w:rsid w:val="005B3582"/>
    <w:rsid w:val="005B5416"/>
    <w:rsid w:val="005B5841"/>
    <w:rsid w:val="005B650B"/>
    <w:rsid w:val="005B67AD"/>
    <w:rsid w:val="005B6DAB"/>
    <w:rsid w:val="005B7488"/>
    <w:rsid w:val="005C015F"/>
    <w:rsid w:val="005C0240"/>
    <w:rsid w:val="005C045F"/>
    <w:rsid w:val="005C1EC8"/>
    <w:rsid w:val="005C22B3"/>
    <w:rsid w:val="005C2B16"/>
    <w:rsid w:val="005C534C"/>
    <w:rsid w:val="005D3EB8"/>
    <w:rsid w:val="005D45AE"/>
    <w:rsid w:val="005D4A81"/>
    <w:rsid w:val="005D52E2"/>
    <w:rsid w:val="005D7FD1"/>
    <w:rsid w:val="005E14A6"/>
    <w:rsid w:val="005E22DD"/>
    <w:rsid w:val="005E362F"/>
    <w:rsid w:val="005E36C4"/>
    <w:rsid w:val="005E5B44"/>
    <w:rsid w:val="005F0778"/>
    <w:rsid w:val="005F0B6D"/>
    <w:rsid w:val="005F19AF"/>
    <w:rsid w:val="005F1E84"/>
    <w:rsid w:val="005F230E"/>
    <w:rsid w:val="005F5C94"/>
    <w:rsid w:val="005F6D7B"/>
    <w:rsid w:val="005F736B"/>
    <w:rsid w:val="005F785C"/>
    <w:rsid w:val="00601BD8"/>
    <w:rsid w:val="00603210"/>
    <w:rsid w:val="00603512"/>
    <w:rsid w:val="00603747"/>
    <w:rsid w:val="00607DEF"/>
    <w:rsid w:val="00610C14"/>
    <w:rsid w:val="0061313C"/>
    <w:rsid w:val="00613F33"/>
    <w:rsid w:val="00613FBB"/>
    <w:rsid w:val="006155B4"/>
    <w:rsid w:val="00617F73"/>
    <w:rsid w:val="00622672"/>
    <w:rsid w:val="006239CE"/>
    <w:rsid w:val="00623DF3"/>
    <w:rsid w:val="00631EF8"/>
    <w:rsid w:val="00637D22"/>
    <w:rsid w:val="00643641"/>
    <w:rsid w:val="00643B1D"/>
    <w:rsid w:val="0064430F"/>
    <w:rsid w:val="00645D31"/>
    <w:rsid w:val="00646512"/>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3478"/>
    <w:rsid w:val="0067499F"/>
    <w:rsid w:val="00675FDD"/>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41DC"/>
    <w:rsid w:val="006D7177"/>
    <w:rsid w:val="006D7F09"/>
    <w:rsid w:val="006E2885"/>
    <w:rsid w:val="006E2892"/>
    <w:rsid w:val="006E2CE5"/>
    <w:rsid w:val="006E383D"/>
    <w:rsid w:val="006E5F0D"/>
    <w:rsid w:val="006E5FD0"/>
    <w:rsid w:val="006F0A75"/>
    <w:rsid w:val="006F1A91"/>
    <w:rsid w:val="006F2D5D"/>
    <w:rsid w:val="006F504A"/>
    <w:rsid w:val="006F53A3"/>
    <w:rsid w:val="006F772A"/>
    <w:rsid w:val="007014FA"/>
    <w:rsid w:val="007026D2"/>
    <w:rsid w:val="00706083"/>
    <w:rsid w:val="007107CC"/>
    <w:rsid w:val="00712C75"/>
    <w:rsid w:val="00713380"/>
    <w:rsid w:val="007155D6"/>
    <w:rsid w:val="00716B7B"/>
    <w:rsid w:val="007214FA"/>
    <w:rsid w:val="0072174C"/>
    <w:rsid w:val="00722B34"/>
    <w:rsid w:val="00723C67"/>
    <w:rsid w:val="00724AA1"/>
    <w:rsid w:val="007262FF"/>
    <w:rsid w:val="00731A69"/>
    <w:rsid w:val="00733846"/>
    <w:rsid w:val="0073667C"/>
    <w:rsid w:val="0073670B"/>
    <w:rsid w:val="007445AC"/>
    <w:rsid w:val="00747E2B"/>
    <w:rsid w:val="007545C3"/>
    <w:rsid w:val="007551E6"/>
    <w:rsid w:val="00756656"/>
    <w:rsid w:val="007622E3"/>
    <w:rsid w:val="00762377"/>
    <w:rsid w:val="00764D61"/>
    <w:rsid w:val="00765FA5"/>
    <w:rsid w:val="007662C9"/>
    <w:rsid w:val="00770640"/>
    <w:rsid w:val="00773717"/>
    <w:rsid w:val="00773C56"/>
    <w:rsid w:val="00776779"/>
    <w:rsid w:val="00782B70"/>
    <w:rsid w:val="007850C7"/>
    <w:rsid w:val="0079103E"/>
    <w:rsid w:val="00792F44"/>
    <w:rsid w:val="00793ACA"/>
    <w:rsid w:val="00793FBE"/>
    <w:rsid w:val="00794A6E"/>
    <w:rsid w:val="00795FF7"/>
    <w:rsid w:val="00796C20"/>
    <w:rsid w:val="007A026C"/>
    <w:rsid w:val="007A3420"/>
    <w:rsid w:val="007A38F4"/>
    <w:rsid w:val="007A3A96"/>
    <w:rsid w:val="007A3CD1"/>
    <w:rsid w:val="007A74A8"/>
    <w:rsid w:val="007B00C4"/>
    <w:rsid w:val="007B03AB"/>
    <w:rsid w:val="007B3454"/>
    <w:rsid w:val="007B6549"/>
    <w:rsid w:val="007B6727"/>
    <w:rsid w:val="007B70AB"/>
    <w:rsid w:val="007C0F9C"/>
    <w:rsid w:val="007C1A94"/>
    <w:rsid w:val="007C327C"/>
    <w:rsid w:val="007C3DBB"/>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33B6"/>
    <w:rsid w:val="007F742E"/>
    <w:rsid w:val="007F7924"/>
    <w:rsid w:val="008004FE"/>
    <w:rsid w:val="00800672"/>
    <w:rsid w:val="00800A33"/>
    <w:rsid w:val="008058F4"/>
    <w:rsid w:val="00812891"/>
    <w:rsid w:val="00815930"/>
    <w:rsid w:val="00825CCF"/>
    <w:rsid w:val="008266C5"/>
    <w:rsid w:val="00827612"/>
    <w:rsid w:val="00827DBF"/>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527C"/>
    <w:rsid w:val="008563BD"/>
    <w:rsid w:val="00861222"/>
    <w:rsid w:val="00863668"/>
    <w:rsid w:val="0086448B"/>
    <w:rsid w:val="0086506D"/>
    <w:rsid w:val="008665EB"/>
    <w:rsid w:val="0086782E"/>
    <w:rsid w:val="00872752"/>
    <w:rsid w:val="00872AA7"/>
    <w:rsid w:val="00874E6A"/>
    <w:rsid w:val="0087729A"/>
    <w:rsid w:val="008777F6"/>
    <w:rsid w:val="008816AE"/>
    <w:rsid w:val="008823A6"/>
    <w:rsid w:val="00882BAE"/>
    <w:rsid w:val="00883FDD"/>
    <w:rsid w:val="00885216"/>
    <w:rsid w:val="0088560A"/>
    <w:rsid w:val="00885D4B"/>
    <w:rsid w:val="008874D5"/>
    <w:rsid w:val="008920D0"/>
    <w:rsid w:val="0089618F"/>
    <w:rsid w:val="008974C5"/>
    <w:rsid w:val="00897AB7"/>
    <w:rsid w:val="008A0744"/>
    <w:rsid w:val="008A07F6"/>
    <w:rsid w:val="008A0E6B"/>
    <w:rsid w:val="008A1F60"/>
    <w:rsid w:val="008A2831"/>
    <w:rsid w:val="008A6067"/>
    <w:rsid w:val="008A7937"/>
    <w:rsid w:val="008B15E9"/>
    <w:rsid w:val="008B25AE"/>
    <w:rsid w:val="008B2F73"/>
    <w:rsid w:val="008B3BE5"/>
    <w:rsid w:val="008B60FC"/>
    <w:rsid w:val="008B6350"/>
    <w:rsid w:val="008C03A1"/>
    <w:rsid w:val="008C077F"/>
    <w:rsid w:val="008C28A4"/>
    <w:rsid w:val="008C3530"/>
    <w:rsid w:val="008C475A"/>
    <w:rsid w:val="008C4E21"/>
    <w:rsid w:val="008C5090"/>
    <w:rsid w:val="008D16A6"/>
    <w:rsid w:val="008D23E7"/>
    <w:rsid w:val="008D3D10"/>
    <w:rsid w:val="008E19C6"/>
    <w:rsid w:val="008E4AD5"/>
    <w:rsid w:val="008E4F09"/>
    <w:rsid w:val="008E5AAF"/>
    <w:rsid w:val="008E5ED2"/>
    <w:rsid w:val="008E62E5"/>
    <w:rsid w:val="008F0775"/>
    <w:rsid w:val="008F07E9"/>
    <w:rsid w:val="008F0FBF"/>
    <w:rsid w:val="008F1034"/>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970"/>
    <w:rsid w:val="00915A14"/>
    <w:rsid w:val="00920CCB"/>
    <w:rsid w:val="00922F39"/>
    <w:rsid w:val="00924CF7"/>
    <w:rsid w:val="00926474"/>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603B"/>
    <w:rsid w:val="00961905"/>
    <w:rsid w:val="0096399B"/>
    <w:rsid w:val="00966E23"/>
    <w:rsid w:val="009673B3"/>
    <w:rsid w:val="009722A0"/>
    <w:rsid w:val="009726AC"/>
    <w:rsid w:val="00975F2C"/>
    <w:rsid w:val="009809E9"/>
    <w:rsid w:val="0098101C"/>
    <w:rsid w:val="00982774"/>
    <w:rsid w:val="00985B06"/>
    <w:rsid w:val="00987800"/>
    <w:rsid w:val="009942B7"/>
    <w:rsid w:val="00994828"/>
    <w:rsid w:val="00996BC8"/>
    <w:rsid w:val="00997D1F"/>
    <w:rsid w:val="009A0758"/>
    <w:rsid w:val="009A0769"/>
    <w:rsid w:val="009A1D8C"/>
    <w:rsid w:val="009A4666"/>
    <w:rsid w:val="009A6099"/>
    <w:rsid w:val="009A6B54"/>
    <w:rsid w:val="009B0DEC"/>
    <w:rsid w:val="009B255F"/>
    <w:rsid w:val="009B29C6"/>
    <w:rsid w:val="009B4E30"/>
    <w:rsid w:val="009B5DC1"/>
    <w:rsid w:val="009B75B8"/>
    <w:rsid w:val="009C088B"/>
    <w:rsid w:val="009C4468"/>
    <w:rsid w:val="009C75E5"/>
    <w:rsid w:val="009D24BA"/>
    <w:rsid w:val="009E0CE9"/>
    <w:rsid w:val="009E4826"/>
    <w:rsid w:val="009F01C5"/>
    <w:rsid w:val="009F31C7"/>
    <w:rsid w:val="009F3E1E"/>
    <w:rsid w:val="009F3E9D"/>
    <w:rsid w:val="009F4716"/>
    <w:rsid w:val="009F4D51"/>
    <w:rsid w:val="009F7F8B"/>
    <w:rsid w:val="00A0167A"/>
    <w:rsid w:val="00A02F8B"/>
    <w:rsid w:val="00A11522"/>
    <w:rsid w:val="00A11924"/>
    <w:rsid w:val="00A1314E"/>
    <w:rsid w:val="00A1325E"/>
    <w:rsid w:val="00A1327D"/>
    <w:rsid w:val="00A15B6C"/>
    <w:rsid w:val="00A1631D"/>
    <w:rsid w:val="00A16A0B"/>
    <w:rsid w:val="00A17AAF"/>
    <w:rsid w:val="00A22D3E"/>
    <w:rsid w:val="00A27082"/>
    <w:rsid w:val="00A30A10"/>
    <w:rsid w:val="00A31138"/>
    <w:rsid w:val="00A319DD"/>
    <w:rsid w:val="00A33293"/>
    <w:rsid w:val="00A34155"/>
    <w:rsid w:val="00A356D8"/>
    <w:rsid w:val="00A3647E"/>
    <w:rsid w:val="00A37D5A"/>
    <w:rsid w:val="00A432FD"/>
    <w:rsid w:val="00A44513"/>
    <w:rsid w:val="00A46FDE"/>
    <w:rsid w:val="00A506DC"/>
    <w:rsid w:val="00A53107"/>
    <w:rsid w:val="00A532C8"/>
    <w:rsid w:val="00A56CBC"/>
    <w:rsid w:val="00A66D94"/>
    <w:rsid w:val="00A71234"/>
    <w:rsid w:val="00A72312"/>
    <w:rsid w:val="00A72A62"/>
    <w:rsid w:val="00A75EA0"/>
    <w:rsid w:val="00A77A7D"/>
    <w:rsid w:val="00A81B60"/>
    <w:rsid w:val="00A82A7F"/>
    <w:rsid w:val="00A82C86"/>
    <w:rsid w:val="00A8676F"/>
    <w:rsid w:val="00A868DD"/>
    <w:rsid w:val="00A90811"/>
    <w:rsid w:val="00A9089E"/>
    <w:rsid w:val="00A917B1"/>
    <w:rsid w:val="00A948DB"/>
    <w:rsid w:val="00A959F2"/>
    <w:rsid w:val="00A97377"/>
    <w:rsid w:val="00A97FB4"/>
    <w:rsid w:val="00AA26AF"/>
    <w:rsid w:val="00AB17A0"/>
    <w:rsid w:val="00AB1A7B"/>
    <w:rsid w:val="00AB416A"/>
    <w:rsid w:val="00AB6CBE"/>
    <w:rsid w:val="00AB6FEF"/>
    <w:rsid w:val="00AB7672"/>
    <w:rsid w:val="00AB7BF5"/>
    <w:rsid w:val="00AB7F2E"/>
    <w:rsid w:val="00AC05FF"/>
    <w:rsid w:val="00AC35D4"/>
    <w:rsid w:val="00AC4498"/>
    <w:rsid w:val="00AC46DF"/>
    <w:rsid w:val="00AC50CA"/>
    <w:rsid w:val="00AC753E"/>
    <w:rsid w:val="00AD0E2D"/>
    <w:rsid w:val="00AD0FBB"/>
    <w:rsid w:val="00AD37E6"/>
    <w:rsid w:val="00AD4D58"/>
    <w:rsid w:val="00AE05B8"/>
    <w:rsid w:val="00AE3D0A"/>
    <w:rsid w:val="00AE41D5"/>
    <w:rsid w:val="00AE60EA"/>
    <w:rsid w:val="00AE69E1"/>
    <w:rsid w:val="00AE7607"/>
    <w:rsid w:val="00AF0E69"/>
    <w:rsid w:val="00AF44E6"/>
    <w:rsid w:val="00AF6C57"/>
    <w:rsid w:val="00AF7587"/>
    <w:rsid w:val="00AF7B05"/>
    <w:rsid w:val="00B0239F"/>
    <w:rsid w:val="00B05FCC"/>
    <w:rsid w:val="00B0738D"/>
    <w:rsid w:val="00B07722"/>
    <w:rsid w:val="00B07CC1"/>
    <w:rsid w:val="00B1029A"/>
    <w:rsid w:val="00B1090C"/>
    <w:rsid w:val="00B10B3F"/>
    <w:rsid w:val="00B15914"/>
    <w:rsid w:val="00B1730B"/>
    <w:rsid w:val="00B2445F"/>
    <w:rsid w:val="00B27053"/>
    <w:rsid w:val="00B3137A"/>
    <w:rsid w:val="00B32828"/>
    <w:rsid w:val="00B337D2"/>
    <w:rsid w:val="00B3461C"/>
    <w:rsid w:val="00B36DDB"/>
    <w:rsid w:val="00B37064"/>
    <w:rsid w:val="00B37E80"/>
    <w:rsid w:val="00B41635"/>
    <w:rsid w:val="00B41C9F"/>
    <w:rsid w:val="00B41EC6"/>
    <w:rsid w:val="00B42838"/>
    <w:rsid w:val="00B43A9B"/>
    <w:rsid w:val="00B43B17"/>
    <w:rsid w:val="00B44B23"/>
    <w:rsid w:val="00B461D7"/>
    <w:rsid w:val="00B5327F"/>
    <w:rsid w:val="00B535F3"/>
    <w:rsid w:val="00B53960"/>
    <w:rsid w:val="00B60849"/>
    <w:rsid w:val="00B6431F"/>
    <w:rsid w:val="00B66BA6"/>
    <w:rsid w:val="00B67128"/>
    <w:rsid w:val="00B71D67"/>
    <w:rsid w:val="00B73937"/>
    <w:rsid w:val="00B75CC0"/>
    <w:rsid w:val="00B76E06"/>
    <w:rsid w:val="00B77076"/>
    <w:rsid w:val="00B77C67"/>
    <w:rsid w:val="00B8023F"/>
    <w:rsid w:val="00B81A11"/>
    <w:rsid w:val="00B834A4"/>
    <w:rsid w:val="00B8591E"/>
    <w:rsid w:val="00B8635B"/>
    <w:rsid w:val="00B86EA7"/>
    <w:rsid w:val="00B87B40"/>
    <w:rsid w:val="00B908E5"/>
    <w:rsid w:val="00B97848"/>
    <w:rsid w:val="00BA0D42"/>
    <w:rsid w:val="00BA2631"/>
    <w:rsid w:val="00BA46FF"/>
    <w:rsid w:val="00BA4959"/>
    <w:rsid w:val="00BB472C"/>
    <w:rsid w:val="00BB4827"/>
    <w:rsid w:val="00BB6177"/>
    <w:rsid w:val="00BC041F"/>
    <w:rsid w:val="00BC4227"/>
    <w:rsid w:val="00BC5AFE"/>
    <w:rsid w:val="00BC65DC"/>
    <w:rsid w:val="00BC6CA1"/>
    <w:rsid w:val="00BD12A0"/>
    <w:rsid w:val="00BD3D0A"/>
    <w:rsid w:val="00BD72F4"/>
    <w:rsid w:val="00BD785C"/>
    <w:rsid w:val="00BE225F"/>
    <w:rsid w:val="00BE2FDD"/>
    <w:rsid w:val="00BE3331"/>
    <w:rsid w:val="00BE5028"/>
    <w:rsid w:val="00BE667B"/>
    <w:rsid w:val="00BE71AC"/>
    <w:rsid w:val="00BE752D"/>
    <w:rsid w:val="00BF02E1"/>
    <w:rsid w:val="00BF0E3C"/>
    <w:rsid w:val="00BF4F4E"/>
    <w:rsid w:val="00BF4FFA"/>
    <w:rsid w:val="00BF5979"/>
    <w:rsid w:val="00BF7684"/>
    <w:rsid w:val="00BF7880"/>
    <w:rsid w:val="00C025E2"/>
    <w:rsid w:val="00C03FC7"/>
    <w:rsid w:val="00C056E1"/>
    <w:rsid w:val="00C069E8"/>
    <w:rsid w:val="00C06EF2"/>
    <w:rsid w:val="00C0733A"/>
    <w:rsid w:val="00C105AB"/>
    <w:rsid w:val="00C1108E"/>
    <w:rsid w:val="00C11827"/>
    <w:rsid w:val="00C13425"/>
    <w:rsid w:val="00C1358F"/>
    <w:rsid w:val="00C15D57"/>
    <w:rsid w:val="00C222E4"/>
    <w:rsid w:val="00C2358F"/>
    <w:rsid w:val="00C24774"/>
    <w:rsid w:val="00C26151"/>
    <w:rsid w:val="00C263F0"/>
    <w:rsid w:val="00C30B04"/>
    <w:rsid w:val="00C3448E"/>
    <w:rsid w:val="00C4328D"/>
    <w:rsid w:val="00C449D5"/>
    <w:rsid w:val="00C47340"/>
    <w:rsid w:val="00C474D6"/>
    <w:rsid w:val="00C51186"/>
    <w:rsid w:val="00C556D8"/>
    <w:rsid w:val="00C5732C"/>
    <w:rsid w:val="00C602C2"/>
    <w:rsid w:val="00C60AFE"/>
    <w:rsid w:val="00C62B5C"/>
    <w:rsid w:val="00C62C0D"/>
    <w:rsid w:val="00C63076"/>
    <w:rsid w:val="00C6318C"/>
    <w:rsid w:val="00C64B38"/>
    <w:rsid w:val="00C65C6F"/>
    <w:rsid w:val="00C67549"/>
    <w:rsid w:val="00C67AB9"/>
    <w:rsid w:val="00C70C60"/>
    <w:rsid w:val="00C72460"/>
    <w:rsid w:val="00C7361E"/>
    <w:rsid w:val="00C74798"/>
    <w:rsid w:val="00C74971"/>
    <w:rsid w:val="00C75265"/>
    <w:rsid w:val="00C77135"/>
    <w:rsid w:val="00C80507"/>
    <w:rsid w:val="00C81D97"/>
    <w:rsid w:val="00C81F86"/>
    <w:rsid w:val="00C82153"/>
    <w:rsid w:val="00C83BC8"/>
    <w:rsid w:val="00C856B2"/>
    <w:rsid w:val="00C862C4"/>
    <w:rsid w:val="00C9035E"/>
    <w:rsid w:val="00C90CEC"/>
    <w:rsid w:val="00C919D0"/>
    <w:rsid w:val="00C943F2"/>
    <w:rsid w:val="00CA25F5"/>
    <w:rsid w:val="00CA2939"/>
    <w:rsid w:val="00CA303E"/>
    <w:rsid w:val="00CA3285"/>
    <w:rsid w:val="00CA36CB"/>
    <w:rsid w:val="00CA418A"/>
    <w:rsid w:val="00CA7217"/>
    <w:rsid w:val="00CA7462"/>
    <w:rsid w:val="00CA7FCA"/>
    <w:rsid w:val="00CB0073"/>
    <w:rsid w:val="00CB032F"/>
    <w:rsid w:val="00CB2D88"/>
    <w:rsid w:val="00CB2FE6"/>
    <w:rsid w:val="00CB332B"/>
    <w:rsid w:val="00CB6088"/>
    <w:rsid w:val="00CB7A5C"/>
    <w:rsid w:val="00CC08DA"/>
    <w:rsid w:val="00CC0F9D"/>
    <w:rsid w:val="00CC2976"/>
    <w:rsid w:val="00CC54E3"/>
    <w:rsid w:val="00CC573A"/>
    <w:rsid w:val="00CD1559"/>
    <w:rsid w:val="00CD1A22"/>
    <w:rsid w:val="00CD223D"/>
    <w:rsid w:val="00CD5A37"/>
    <w:rsid w:val="00CD5ADF"/>
    <w:rsid w:val="00CE3DEB"/>
    <w:rsid w:val="00CE5BB1"/>
    <w:rsid w:val="00CE7ADD"/>
    <w:rsid w:val="00CF0C72"/>
    <w:rsid w:val="00CF1BFB"/>
    <w:rsid w:val="00CF2E9B"/>
    <w:rsid w:val="00CF306D"/>
    <w:rsid w:val="00CF5578"/>
    <w:rsid w:val="00CF61AB"/>
    <w:rsid w:val="00CF686E"/>
    <w:rsid w:val="00CF754E"/>
    <w:rsid w:val="00CF7BD8"/>
    <w:rsid w:val="00D0031A"/>
    <w:rsid w:val="00D0173C"/>
    <w:rsid w:val="00D03262"/>
    <w:rsid w:val="00D03387"/>
    <w:rsid w:val="00D03E63"/>
    <w:rsid w:val="00D041BB"/>
    <w:rsid w:val="00D04E75"/>
    <w:rsid w:val="00D05DD1"/>
    <w:rsid w:val="00D06235"/>
    <w:rsid w:val="00D11CA0"/>
    <w:rsid w:val="00D12B83"/>
    <w:rsid w:val="00D13EBE"/>
    <w:rsid w:val="00D15483"/>
    <w:rsid w:val="00D16473"/>
    <w:rsid w:val="00D17879"/>
    <w:rsid w:val="00D22001"/>
    <w:rsid w:val="00D26E80"/>
    <w:rsid w:val="00D274C9"/>
    <w:rsid w:val="00D310C3"/>
    <w:rsid w:val="00D329D5"/>
    <w:rsid w:val="00D3331F"/>
    <w:rsid w:val="00D36598"/>
    <w:rsid w:val="00D365C3"/>
    <w:rsid w:val="00D370C0"/>
    <w:rsid w:val="00D40B84"/>
    <w:rsid w:val="00D4366A"/>
    <w:rsid w:val="00D43839"/>
    <w:rsid w:val="00D43ED0"/>
    <w:rsid w:val="00D43F10"/>
    <w:rsid w:val="00D44C79"/>
    <w:rsid w:val="00D44EF8"/>
    <w:rsid w:val="00D46BD3"/>
    <w:rsid w:val="00D46C80"/>
    <w:rsid w:val="00D50AE6"/>
    <w:rsid w:val="00D51029"/>
    <w:rsid w:val="00D52A97"/>
    <w:rsid w:val="00D5769F"/>
    <w:rsid w:val="00D630C3"/>
    <w:rsid w:val="00D64777"/>
    <w:rsid w:val="00D65C6F"/>
    <w:rsid w:val="00D666DD"/>
    <w:rsid w:val="00D66C78"/>
    <w:rsid w:val="00D73139"/>
    <w:rsid w:val="00D75D24"/>
    <w:rsid w:val="00D7764C"/>
    <w:rsid w:val="00D8060E"/>
    <w:rsid w:val="00D822F8"/>
    <w:rsid w:val="00D83975"/>
    <w:rsid w:val="00D83BF4"/>
    <w:rsid w:val="00D84196"/>
    <w:rsid w:val="00D85856"/>
    <w:rsid w:val="00D86B83"/>
    <w:rsid w:val="00D86F8E"/>
    <w:rsid w:val="00D877B2"/>
    <w:rsid w:val="00D9436E"/>
    <w:rsid w:val="00D97936"/>
    <w:rsid w:val="00DA0805"/>
    <w:rsid w:val="00DA1CFB"/>
    <w:rsid w:val="00DA2971"/>
    <w:rsid w:val="00DA3419"/>
    <w:rsid w:val="00DA6FE4"/>
    <w:rsid w:val="00DA742A"/>
    <w:rsid w:val="00DA7DED"/>
    <w:rsid w:val="00DB0FB0"/>
    <w:rsid w:val="00DB1B75"/>
    <w:rsid w:val="00DB2AA8"/>
    <w:rsid w:val="00DB4340"/>
    <w:rsid w:val="00DB46DA"/>
    <w:rsid w:val="00DC25E0"/>
    <w:rsid w:val="00DC4077"/>
    <w:rsid w:val="00DC5595"/>
    <w:rsid w:val="00DC66A4"/>
    <w:rsid w:val="00DC73F7"/>
    <w:rsid w:val="00DC74B8"/>
    <w:rsid w:val="00DD5284"/>
    <w:rsid w:val="00DD6E16"/>
    <w:rsid w:val="00DE0497"/>
    <w:rsid w:val="00DE6EEC"/>
    <w:rsid w:val="00DE7506"/>
    <w:rsid w:val="00DF22EB"/>
    <w:rsid w:val="00DF3DEE"/>
    <w:rsid w:val="00DF63E3"/>
    <w:rsid w:val="00DF692D"/>
    <w:rsid w:val="00E042FE"/>
    <w:rsid w:val="00E05A05"/>
    <w:rsid w:val="00E10DF7"/>
    <w:rsid w:val="00E12149"/>
    <w:rsid w:val="00E12D91"/>
    <w:rsid w:val="00E139FD"/>
    <w:rsid w:val="00E20818"/>
    <w:rsid w:val="00E20BA5"/>
    <w:rsid w:val="00E20D80"/>
    <w:rsid w:val="00E30F3C"/>
    <w:rsid w:val="00E3156B"/>
    <w:rsid w:val="00E32788"/>
    <w:rsid w:val="00E32AAA"/>
    <w:rsid w:val="00E32C44"/>
    <w:rsid w:val="00E33B4E"/>
    <w:rsid w:val="00E36DDB"/>
    <w:rsid w:val="00E37833"/>
    <w:rsid w:val="00E4080C"/>
    <w:rsid w:val="00E4598C"/>
    <w:rsid w:val="00E51AF4"/>
    <w:rsid w:val="00E528B8"/>
    <w:rsid w:val="00E53004"/>
    <w:rsid w:val="00E531FD"/>
    <w:rsid w:val="00E53CB0"/>
    <w:rsid w:val="00E54646"/>
    <w:rsid w:val="00E5792B"/>
    <w:rsid w:val="00E57B29"/>
    <w:rsid w:val="00E57BB0"/>
    <w:rsid w:val="00E61C68"/>
    <w:rsid w:val="00E61E35"/>
    <w:rsid w:val="00E622FE"/>
    <w:rsid w:val="00E623F3"/>
    <w:rsid w:val="00E639A5"/>
    <w:rsid w:val="00E639C8"/>
    <w:rsid w:val="00E64F83"/>
    <w:rsid w:val="00E6731F"/>
    <w:rsid w:val="00E706E6"/>
    <w:rsid w:val="00E71196"/>
    <w:rsid w:val="00E7247E"/>
    <w:rsid w:val="00E72A14"/>
    <w:rsid w:val="00E72CAE"/>
    <w:rsid w:val="00E7574A"/>
    <w:rsid w:val="00E77548"/>
    <w:rsid w:val="00E80BE0"/>
    <w:rsid w:val="00E8403B"/>
    <w:rsid w:val="00E84A9E"/>
    <w:rsid w:val="00E85F39"/>
    <w:rsid w:val="00E868ED"/>
    <w:rsid w:val="00E86BF9"/>
    <w:rsid w:val="00E87CCD"/>
    <w:rsid w:val="00E90E0A"/>
    <w:rsid w:val="00E94929"/>
    <w:rsid w:val="00E97DA6"/>
    <w:rsid w:val="00EA13D3"/>
    <w:rsid w:val="00EA2CB1"/>
    <w:rsid w:val="00EA4156"/>
    <w:rsid w:val="00EA48ED"/>
    <w:rsid w:val="00EA7960"/>
    <w:rsid w:val="00EB4607"/>
    <w:rsid w:val="00EB6A2A"/>
    <w:rsid w:val="00EB717B"/>
    <w:rsid w:val="00EC13E3"/>
    <w:rsid w:val="00EC180F"/>
    <w:rsid w:val="00EC1899"/>
    <w:rsid w:val="00EC289A"/>
    <w:rsid w:val="00EC3EC9"/>
    <w:rsid w:val="00EC5D2E"/>
    <w:rsid w:val="00EC7662"/>
    <w:rsid w:val="00ED0150"/>
    <w:rsid w:val="00ED0318"/>
    <w:rsid w:val="00ED116C"/>
    <w:rsid w:val="00ED3ADE"/>
    <w:rsid w:val="00ED54D0"/>
    <w:rsid w:val="00ED57BD"/>
    <w:rsid w:val="00ED6763"/>
    <w:rsid w:val="00EE14A9"/>
    <w:rsid w:val="00EE3283"/>
    <w:rsid w:val="00EE438B"/>
    <w:rsid w:val="00EE441D"/>
    <w:rsid w:val="00EF15A2"/>
    <w:rsid w:val="00EF16E4"/>
    <w:rsid w:val="00EF29CE"/>
    <w:rsid w:val="00EF3681"/>
    <w:rsid w:val="00EF49BB"/>
    <w:rsid w:val="00EF4D3F"/>
    <w:rsid w:val="00EF6960"/>
    <w:rsid w:val="00EF69E0"/>
    <w:rsid w:val="00EF71CB"/>
    <w:rsid w:val="00F019A9"/>
    <w:rsid w:val="00F10CFC"/>
    <w:rsid w:val="00F11AB4"/>
    <w:rsid w:val="00F12FC5"/>
    <w:rsid w:val="00F150B6"/>
    <w:rsid w:val="00F153C4"/>
    <w:rsid w:val="00F20CAD"/>
    <w:rsid w:val="00F212D1"/>
    <w:rsid w:val="00F21574"/>
    <w:rsid w:val="00F23D0E"/>
    <w:rsid w:val="00F26CB9"/>
    <w:rsid w:val="00F30374"/>
    <w:rsid w:val="00F34FCC"/>
    <w:rsid w:val="00F35690"/>
    <w:rsid w:val="00F37E36"/>
    <w:rsid w:val="00F415A0"/>
    <w:rsid w:val="00F43769"/>
    <w:rsid w:val="00F43D33"/>
    <w:rsid w:val="00F440EC"/>
    <w:rsid w:val="00F46046"/>
    <w:rsid w:val="00F51F70"/>
    <w:rsid w:val="00F536B9"/>
    <w:rsid w:val="00F55CDD"/>
    <w:rsid w:val="00F56AF6"/>
    <w:rsid w:val="00F64EB1"/>
    <w:rsid w:val="00F663DA"/>
    <w:rsid w:val="00F677B2"/>
    <w:rsid w:val="00F700E3"/>
    <w:rsid w:val="00F70D12"/>
    <w:rsid w:val="00F75955"/>
    <w:rsid w:val="00F80221"/>
    <w:rsid w:val="00F8070D"/>
    <w:rsid w:val="00F81C9D"/>
    <w:rsid w:val="00F84565"/>
    <w:rsid w:val="00F84EEC"/>
    <w:rsid w:val="00F87870"/>
    <w:rsid w:val="00F900CB"/>
    <w:rsid w:val="00F92FF9"/>
    <w:rsid w:val="00F93119"/>
    <w:rsid w:val="00F940D6"/>
    <w:rsid w:val="00FA0D31"/>
    <w:rsid w:val="00FA17A8"/>
    <w:rsid w:val="00FA1959"/>
    <w:rsid w:val="00FA25EF"/>
    <w:rsid w:val="00FA31DB"/>
    <w:rsid w:val="00FA31F0"/>
    <w:rsid w:val="00FA5E0B"/>
    <w:rsid w:val="00FA6BB8"/>
    <w:rsid w:val="00FB132A"/>
    <w:rsid w:val="00FB345A"/>
    <w:rsid w:val="00FB53FC"/>
    <w:rsid w:val="00FB7E51"/>
    <w:rsid w:val="00FC1D53"/>
    <w:rsid w:val="00FC2820"/>
    <w:rsid w:val="00FC2B62"/>
    <w:rsid w:val="00FC4217"/>
    <w:rsid w:val="00FC4D0E"/>
    <w:rsid w:val="00FC50B9"/>
    <w:rsid w:val="00FC60FA"/>
    <w:rsid w:val="00FC6EF0"/>
    <w:rsid w:val="00FD06B1"/>
    <w:rsid w:val="00FD10F4"/>
    <w:rsid w:val="00FD2007"/>
    <w:rsid w:val="00FD2CD3"/>
    <w:rsid w:val="00FD361F"/>
    <w:rsid w:val="00FD43E6"/>
    <w:rsid w:val="00FD5116"/>
    <w:rsid w:val="00FD7579"/>
    <w:rsid w:val="00FE1E77"/>
    <w:rsid w:val="00FF6849"/>
    <w:rsid w:val="01CD91BA"/>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chartTrackingRefBased/>
  <w15:docId w15:val="{FE0EF0DB-4A24-4729-88FE-17DEABF4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A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bulgargaz.b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5" Type="http://schemas.openxmlformats.org/officeDocument/2006/relationships/hyperlink" Target="apis://Base=NARH&amp;DocCode=8365018052&amp;Type=201"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enders@bulgargaz.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BDA65227D4EF8439626EFC8C99007CE" ma:contentTypeVersion="4" ma:contentTypeDescription="Създаване на нов документ" ma:contentTypeScope="" ma:versionID="67f257b0c3b151f38ff45e3fdf1a5da0">
  <xsd:schema xmlns:xsd="http://www.w3.org/2001/XMLSchema" xmlns:xs="http://www.w3.org/2001/XMLSchema" xmlns:p="http://schemas.microsoft.com/office/2006/metadata/properties" xmlns:ns2="273f1c82-64cf-4850-9bbf-9147b3329a34" xmlns:ns3="5f2dd33d-8f43-44ea-a5d6-76afe7655851" targetNamespace="http://schemas.microsoft.com/office/2006/metadata/properties" ma:root="true" ma:fieldsID="85cea8dd0df462744e16762cbd1b6679" ns2:_="" ns3:_="">
    <xsd:import namespace="273f1c82-64cf-4850-9bbf-9147b3329a34"/>
    <xsd:import namespace="5f2dd33d-8f43-44ea-a5d6-76afe76558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3f1c82-64cf-4850-9bbf-9147b3329a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2dd33d-8f43-44ea-a5d6-76afe765585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C8740-BC47-4D35-A8F4-1C9D722CD7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3f1c82-64cf-4850-9bbf-9147b3329a34"/>
    <ds:schemaRef ds:uri="5f2dd33d-8f43-44ea-a5d6-76afe76558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customXml/itemProps4.xml><?xml version="1.0" encoding="utf-8"?>
<ds:datastoreItem xmlns:ds="http://schemas.openxmlformats.org/officeDocument/2006/customXml" ds:itemID="{8FAA8425-B6B8-4BE4-B21D-029ECE11E4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13598</CharactersWithSpaces>
  <SharedDoc>false</SharedDoc>
  <HLinks>
    <vt:vector size="36" baseType="variant">
      <vt:variant>
        <vt:i4>917578</vt:i4>
      </vt:variant>
      <vt:variant>
        <vt:i4>15</vt:i4>
      </vt:variant>
      <vt:variant>
        <vt:i4>0</vt:i4>
      </vt:variant>
      <vt:variant>
        <vt:i4>5</vt:i4>
      </vt:variant>
      <vt:variant>
        <vt:lpwstr>apis://Base=NARH&amp;DocCode=8365018052&amp;Type=201/</vt:lpwstr>
      </vt:variant>
      <vt:variant>
        <vt:lpwstr/>
      </vt:variant>
      <vt:variant>
        <vt:i4>8257622</vt:i4>
      </vt:variant>
      <vt:variant>
        <vt:i4>12</vt:i4>
      </vt:variant>
      <vt:variant>
        <vt:i4>0</vt:i4>
      </vt:variant>
      <vt:variant>
        <vt:i4>5</vt:i4>
      </vt:variant>
      <vt:variant>
        <vt:lpwstr>mailto:tenders@bulgargaz.bg</vt:lpwstr>
      </vt:variant>
      <vt:variant>
        <vt:lpwstr/>
      </vt:variant>
      <vt:variant>
        <vt:i4>8257622</vt:i4>
      </vt:variant>
      <vt:variant>
        <vt:i4>9</vt:i4>
      </vt:variant>
      <vt:variant>
        <vt:i4>0</vt:i4>
      </vt:variant>
      <vt:variant>
        <vt:i4>5</vt:i4>
      </vt:variant>
      <vt:variant>
        <vt:lpwstr>mailto:tenders@bulgargaz.bg</vt:lpwstr>
      </vt:variant>
      <vt:variant>
        <vt:lpwstr/>
      </vt:variant>
      <vt:variant>
        <vt:i4>80</vt:i4>
      </vt:variant>
      <vt:variant>
        <vt:i4>6</vt:i4>
      </vt:variant>
      <vt:variant>
        <vt:i4>0</vt:i4>
      </vt:variant>
      <vt:variant>
        <vt:i4>5</vt:i4>
      </vt:variant>
      <vt:variant>
        <vt:lpwstr>https://www.bulgargaz.bg/</vt:lpwstr>
      </vt:variant>
      <vt:variant>
        <vt:lpwstr/>
      </vt:variant>
      <vt:variant>
        <vt:i4>8257622</vt:i4>
      </vt:variant>
      <vt:variant>
        <vt:i4>3</vt:i4>
      </vt:variant>
      <vt:variant>
        <vt:i4>0</vt:i4>
      </vt:variant>
      <vt:variant>
        <vt:i4>5</vt:i4>
      </vt:variant>
      <vt:variant>
        <vt:lpwstr>mailto:tenders@bulgargaz.bg</vt:lpwstr>
      </vt:variant>
      <vt:variant>
        <vt:lpwstr/>
      </vt:variant>
      <vt:variant>
        <vt:i4>8257622</vt:i4>
      </vt:variant>
      <vt:variant>
        <vt:i4>0</vt:i4>
      </vt:variant>
      <vt:variant>
        <vt:i4>0</vt:i4>
      </vt:variant>
      <vt:variant>
        <vt:i4>5</vt:i4>
      </vt:variant>
      <vt:variant>
        <vt:lpwstr>mailto:tenders@bulgargaz.bg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 Vitanova</dc:creator>
  <dc:description/>
  <cp:lastModifiedBy>lyudmila vitanova</cp:lastModifiedBy>
  <cp:revision>3</cp:revision>
  <cp:lastPrinted>2022-09-16T20:33:00Z</cp:lastPrinted>
  <dcterms:created xsi:type="dcterms:W3CDTF">2022-11-17T13:04:00Z</dcterms:created>
  <dcterms:modified xsi:type="dcterms:W3CDTF">2022-11-17T13:06:00Z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0x010100EBDA65227D4EF8439626EFC8C99007CE</vt:lpwstr>
  </property>
</Properties>
</file>