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85247" w14:textId="1EDEF4D8" w:rsidR="003747AE" w:rsidRPr="00285B9A" w:rsidRDefault="00B474A7">
      <w:pPr>
        <w:shd w:val="clear" w:color="auto" w:fill="FFFFFF"/>
        <w:spacing w:after="0" w:line="276" w:lineRule="auto"/>
        <w:jc w:val="center"/>
        <w:rPr>
          <w:rFonts w:ascii="Times New Roman" w:eastAsia="Calibri" w:hAnsi="Times New Roman" w:cs="Times New Roman"/>
          <w:b/>
          <w:bCs/>
          <w:sz w:val="24"/>
          <w:szCs w:val="24"/>
          <w:lang w:val="en-GB"/>
        </w:rPr>
      </w:pPr>
      <w:r w:rsidRPr="00285B9A">
        <w:rPr>
          <w:rFonts w:ascii="Times New Roman" w:eastAsia="Calibri" w:hAnsi="Times New Roman" w:cs="Times New Roman"/>
          <w:b/>
          <w:bCs/>
          <w:sz w:val="24"/>
          <w:szCs w:val="24"/>
          <w:lang w:val="en-GB"/>
        </w:rPr>
        <w:t>TERMS AND CONDITIONS</w:t>
      </w:r>
    </w:p>
    <w:p w14:paraId="4C8928C3" w14:textId="2A659D91" w:rsidR="003747AE" w:rsidRPr="00285B9A" w:rsidRDefault="00D83711">
      <w:pPr>
        <w:shd w:val="clear" w:color="auto" w:fill="FFFFFF"/>
        <w:spacing w:after="0" w:line="276" w:lineRule="auto"/>
        <w:jc w:val="center"/>
        <w:rPr>
          <w:rFonts w:ascii="Times New Roman" w:eastAsia="Calibri" w:hAnsi="Times New Roman" w:cs="Times New Roman"/>
          <w:b/>
          <w:bCs/>
          <w:sz w:val="24"/>
          <w:szCs w:val="24"/>
          <w:lang w:val="en-GB"/>
        </w:rPr>
      </w:pPr>
      <w:r w:rsidRPr="00285B9A">
        <w:rPr>
          <w:rFonts w:ascii="Times New Roman" w:eastAsia="Calibri" w:hAnsi="Times New Roman" w:cs="Times New Roman"/>
          <w:b/>
          <w:bCs/>
          <w:sz w:val="24"/>
          <w:szCs w:val="24"/>
          <w:lang w:val="en-GB"/>
        </w:rPr>
        <w:t xml:space="preserve">FOR HOLDING </w:t>
      </w:r>
      <w:r w:rsidR="00A80027" w:rsidRPr="00285B9A">
        <w:rPr>
          <w:rFonts w:ascii="Times New Roman" w:eastAsia="Calibri" w:hAnsi="Times New Roman" w:cs="Times New Roman"/>
          <w:b/>
          <w:bCs/>
          <w:sz w:val="24"/>
          <w:szCs w:val="24"/>
          <w:lang w:val="en-GB"/>
        </w:rPr>
        <w:t xml:space="preserve">A </w:t>
      </w:r>
      <w:r w:rsidRPr="00285B9A">
        <w:rPr>
          <w:rFonts w:ascii="Times New Roman" w:eastAsia="Calibri" w:hAnsi="Times New Roman" w:cs="Times New Roman"/>
          <w:b/>
          <w:bCs/>
          <w:sz w:val="24"/>
          <w:szCs w:val="24"/>
          <w:lang w:val="en-GB"/>
        </w:rPr>
        <w:t>TENDER FOR THE SUPPLY OF LIQUEFIED NATURAL GAS (LNG)</w:t>
      </w:r>
    </w:p>
    <w:p w14:paraId="44ED98CE" w14:textId="14F85FC2" w:rsidR="003747AE" w:rsidRPr="00285B9A" w:rsidRDefault="004B71E4">
      <w:pPr>
        <w:spacing w:line="276" w:lineRule="auto"/>
        <w:jc w:val="center"/>
        <w:rPr>
          <w:rFonts w:ascii="Times New Roman" w:eastAsia="Calibri" w:hAnsi="Times New Roman" w:cs="Times New Roman"/>
          <w:b/>
          <w:bCs/>
          <w:sz w:val="24"/>
          <w:szCs w:val="24"/>
          <w:lang w:val="en-GB"/>
        </w:rPr>
      </w:pPr>
      <w:r w:rsidRPr="00285B9A">
        <w:rPr>
          <w:rFonts w:ascii="Times New Roman" w:eastAsia="Calibri" w:hAnsi="Times New Roman" w:cs="Times New Roman"/>
          <w:b/>
          <w:bCs/>
          <w:sz w:val="24"/>
          <w:szCs w:val="24"/>
          <w:lang w:val="en-GB"/>
        </w:rPr>
        <w:t xml:space="preserve">FOR THE NEEDS OF BULGARGAZ </w:t>
      </w:r>
      <w:r w:rsidR="00A80027" w:rsidRPr="00285B9A">
        <w:rPr>
          <w:rFonts w:ascii="Times New Roman" w:eastAsia="Calibri" w:hAnsi="Times New Roman" w:cs="Times New Roman"/>
          <w:b/>
          <w:bCs/>
          <w:sz w:val="24"/>
          <w:szCs w:val="24"/>
          <w:lang w:val="en-GB"/>
        </w:rPr>
        <w:t>PLC</w:t>
      </w:r>
      <w:r w:rsidRPr="00285B9A">
        <w:rPr>
          <w:rFonts w:ascii="Times New Roman" w:eastAsia="Calibri" w:hAnsi="Times New Roman" w:cs="Times New Roman"/>
          <w:b/>
          <w:bCs/>
          <w:sz w:val="24"/>
          <w:szCs w:val="24"/>
          <w:lang w:val="en-GB"/>
        </w:rPr>
        <w:t xml:space="preserve"> FOR </w:t>
      </w:r>
      <w:r w:rsidR="00EE1877" w:rsidRPr="00285B9A">
        <w:rPr>
          <w:rFonts w:ascii="Times New Roman" w:eastAsia="Calibri" w:hAnsi="Times New Roman" w:cs="Times New Roman"/>
          <w:b/>
          <w:bCs/>
          <w:sz w:val="24"/>
          <w:szCs w:val="24"/>
          <w:lang w:val="en-GB"/>
        </w:rPr>
        <w:t xml:space="preserve">MAY </w:t>
      </w:r>
      <w:r w:rsidR="00FD32B6" w:rsidRPr="00285B9A">
        <w:rPr>
          <w:rFonts w:ascii="Times New Roman" w:eastAsia="Calibri" w:hAnsi="Times New Roman" w:cs="Times New Roman"/>
          <w:b/>
          <w:bCs/>
          <w:sz w:val="24"/>
          <w:szCs w:val="24"/>
          <w:lang w:val="en-GB"/>
        </w:rPr>
        <w:t>2024</w:t>
      </w:r>
    </w:p>
    <w:p w14:paraId="3D4E554C" w14:textId="77777777" w:rsidR="006F1A91" w:rsidRPr="00285B9A" w:rsidRDefault="006F1A91" w:rsidP="00DA2971">
      <w:pPr>
        <w:pStyle w:val="ListParagraph"/>
        <w:ind w:left="390" w:hanging="390"/>
        <w:rPr>
          <w:b/>
          <w:bCs/>
          <w:lang w:val="en-GB"/>
        </w:rPr>
      </w:pPr>
    </w:p>
    <w:p w14:paraId="6A0BFA1D" w14:textId="57A1D029" w:rsidR="003747AE" w:rsidRPr="00285B9A" w:rsidRDefault="004B71E4">
      <w:pPr>
        <w:numPr>
          <w:ilvl w:val="0"/>
          <w:numId w:val="7"/>
        </w:numPr>
        <w:shd w:val="clear" w:color="auto" w:fill="FFFFFF"/>
        <w:spacing w:line="240" w:lineRule="auto"/>
        <w:ind w:left="284" w:hanging="284"/>
        <w:contextualSpacing/>
        <w:jc w:val="both"/>
        <w:rPr>
          <w:rFonts w:ascii="Times New Roman" w:hAnsi="Times New Roman" w:cs="Times New Roman"/>
          <w:sz w:val="24"/>
          <w:szCs w:val="24"/>
          <w:lang w:val="en-GB"/>
        </w:rPr>
      </w:pPr>
      <w:r w:rsidRPr="00285B9A">
        <w:rPr>
          <w:rFonts w:ascii="Times New Roman" w:eastAsia="Calibri" w:hAnsi="Times New Roman" w:cs="Times New Roman"/>
          <w:b/>
          <w:bCs/>
          <w:sz w:val="24"/>
          <w:szCs w:val="24"/>
          <w:lang w:val="en-GB"/>
        </w:rPr>
        <w:t>SUBJECT OF THE TENDER</w:t>
      </w:r>
      <w:r w:rsidR="00D85856" w:rsidRPr="00285B9A">
        <w:rPr>
          <w:rFonts w:ascii="Times New Roman" w:eastAsia="Calibri" w:hAnsi="Times New Roman" w:cs="Times New Roman"/>
          <w:b/>
          <w:bCs/>
          <w:sz w:val="24"/>
          <w:szCs w:val="24"/>
          <w:lang w:val="en-GB"/>
        </w:rPr>
        <w:t xml:space="preserve">: </w:t>
      </w:r>
      <w:r w:rsidR="00D85856" w:rsidRPr="00285B9A">
        <w:rPr>
          <w:rFonts w:ascii="Times New Roman" w:eastAsia="Calibri" w:hAnsi="Times New Roman" w:cs="Times New Roman"/>
          <w:sz w:val="24"/>
          <w:szCs w:val="24"/>
          <w:lang w:val="en-GB"/>
        </w:rPr>
        <w:t xml:space="preserve">supply of liquefied natural gas (LNG) for the needs of </w:t>
      </w:r>
      <w:r w:rsidR="00A80027" w:rsidRPr="00285B9A">
        <w:rPr>
          <w:rFonts w:ascii="Times New Roman" w:eastAsia="Calibri" w:hAnsi="Times New Roman" w:cs="Times New Roman"/>
          <w:sz w:val="24"/>
          <w:szCs w:val="24"/>
          <w:lang w:val="en-GB"/>
        </w:rPr>
        <w:t>Bulgargaz</w:t>
      </w:r>
      <w:r w:rsidR="00D85856" w:rsidRPr="00285B9A">
        <w:rPr>
          <w:rFonts w:ascii="Times New Roman" w:eastAsia="Calibri" w:hAnsi="Times New Roman" w:cs="Times New Roman"/>
          <w:sz w:val="24"/>
          <w:szCs w:val="24"/>
          <w:lang w:val="en-GB"/>
        </w:rPr>
        <w:t xml:space="preserve"> </w:t>
      </w:r>
      <w:r w:rsidR="00A80027" w:rsidRPr="00285B9A">
        <w:rPr>
          <w:rFonts w:ascii="Times New Roman" w:eastAsia="Calibri" w:hAnsi="Times New Roman" w:cs="Times New Roman"/>
          <w:sz w:val="24"/>
          <w:szCs w:val="24"/>
          <w:lang w:val="en-GB"/>
        </w:rPr>
        <w:t>PLC</w:t>
      </w:r>
      <w:r w:rsidR="00D85856" w:rsidRPr="00285B9A">
        <w:rPr>
          <w:rFonts w:ascii="Times New Roman" w:eastAsia="Calibri" w:hAnsi="Times New Roman" w:cs="Times New Roman"/>
          <w:sz w:val="24"/>
          <w:szCs w:val="24"/>
          <w:lang w:val="en-GB"/>
        </w:rPr>
        <w:t xml:space="preserve"> for </w:t>
      </w:r>
      <w:r w:rsidR="00EE1877" w:rsidRPr="00285B9A">
        <w:rPr>
          <w:rFonts w:ascii="Times New Roman" w:eastAsia="Calibri" w:hAnsi="Times New Roman" w:cs="Times New Roman"/>
          <w:sz w:val="24"/>
          <w:szCs w:val="24"/>
          <w:lang w:val="en-GB"/>
        </w:rPr>
        <w:t xml:space="preserve">May </w:t>
      </w:r>
      <w:r w:rsidR="00D85856" w:rsidRPr="00285B9A">
        <w:rPr>
          <w:rFonts w:ascii="Times New Roman" w:eastAsia="Calibri" w:hAnsi="Times New Roman" w:cs="Times New Roman"/>
          <w:sz w:val="24"/>
          <w:szCs w:val="24"/>
          <w:lang w:val="en-GB"/>
        </w:rPr>
        <w:t xml:space="preserve">2024. </w:t>
      </w:r>
    </w:p>
    <w:p w14:paraId="32CB449E" w14:textId="77777777" w:rsidR="00657375" w:rsidRPr="00285B9A" w:rsidRDefault="00657375" w:rsidP="00657375">
      <w:pPr>
        <w:shd w:val="clear" w:color="auto" w:fill="FFFFFF"/>
        <w:spacing w:line="240" w:lineRule="auto"/>
        <w:contextualSpacing/>
        <w:jc w:val="both"/>
        <w:rPr>
          <w:rFonts w:ascii="Times New Roman" w:hAnsi="Times New Roman" w:cs="Times New Roman"/>
          <w:sz w:val="24"/>
          <w:szCs w:val="24"/>
          <w:lang w:val="en-GB"/>
        </w:rPr>
      </w:pPr>
    </w:p>
    <w:p w14:paraId="68871E39" w14:textId="01FE8641" w:rsidR="003747AE" w:rsidRPr="00285B9A" w:rsidRDefault="004B71E4">
      <w:pPr>
        <w:numPr>
          <w:ilvl w:val="0"/>
          <w:numId w:val="7"/>
        </w:numPr>
        <w:shd w:val="clear" w:color="auto" w:fill="FFFFFF"/>
        <w:spacing w:after="0" w:line="240" w:lineRule="auto"/>
        <w:ind w:left="284" w:hanging="284"/>
        <w:contextualSpacing/>
        <w:jc w:val="both"/>
        <w:rPr>
          <w:rFonts w:ascii="Times New Roman" w:hAnsi="Times New Roman" w:cs="Times New Roman"/>
          <w:b/>
          <w:bCs/>
          <w:sz w:val="24"/>
          <w:szCs w:val="24"/>
          <w:lang w:val="en-GB"/>
        </w:rPr>
      </w:pPr>
      <w:r w:rsidRPr="00285B9A">
        <w:rPr>
          <w:rFonts w:ascii="Times New Roman" w:hAnsi="Times New Roman" w:cs="Times New Roman"/>
          <w:b/>
          <w:bCs/>
          <w:sz w:val="24"/>
          <w:szCs w:val="24"/>
          <w:lang w:val="en-GB"/>
        </w:rPr>
        <w:t xml:space="preserve">TERMS OF </w:t>
      </w:r>
      <w:r w:rsidR="00E5767D" w:rsidRPr="00285B9A">
        <w:rPr>
          <w:rFonts w:ascii="Times New Roman" w:eastAsia="Calibri" w:hAnsi="Times New Roman" w:cs="Times New Roman"/>
          <w:b/>
          <w:bCs/>
          <w:sz w:val="24"/>
          <w:szCs w:val="24"/>
          <w:lang w:val="en-GB"/>
        </w:rPr>
        <w:t>SUPPLY</w:t>
      </w:r>
      <w:r w:rsidR="00C105AB" w:rsidRPr="00285B9A">
        <w:rPr>
          <w:rFonts w:ascii="Times New Roman" w:hAnsi="Times New Roman" w:cs="Times New Roman"/>
          <w:b/>
          <w:bCs/>
          <w:sz w:val="24"/>
          <w:szCs w:val="24"/>
          <w:lang w:val="en-GB"/>
        </w:rPr>
        <w:t>:</w:t>
      </w:r>
    </w:p>
    <w:p w14:paraId="3C8901F7" w14:textId="77777777" w:rsidR="00C26151" w:rsidRPr="00285B9A" w:rsidRDefault="00C26151" w:rsidP="00C26151">
      <w:pPr>
        <w:pStyle w:val="ListParagraph"/>
        <w:rPr>
          <w:rFonts w:ascii="Times New Roman" w:hAnsi="Times New Roman" w:cs="Times New Roman"/>
          <w:b/>
          <w:bCs/>
          <w:sz w:val="24"/>
          <w:szCs w:val="24"/>
          <w:lang w:val="en-GB"/>
        </w:rPr>
      </w:pPr>
    </w:p>
    <w:p w14:paraId="229F5BEE" w14:textId="77777777" w:rsidR="003747AE" w:rsidRPr="00285B9A" w:rsidRDefault="004B71E4">
      <w:pPr>
        <w:pStyle w:val="ListParagraph"/>
        <w:numPr>
          <w:ilvl w:val="0"/>
          <w:numId w:val="16"/>
        </w:numPr>
        <w:shd w:val="clear" w:color="auto" w:fill="FFFFFF" w:themeFill="background1"/>
        <w:spacing w:line="240" w:lineRule="auto"/>
        <w:ind w:left="499" w:hanging="357"/>
        <w:contextualSpacing w:val="0"/>
        <w:jc w:val="both"/>
        <w:rPr>
          <w:rFonts w:ascii="Times New Roman" w:hAnsi="Times New Roman" w:cs="Times New Roman"/>
          <w:b/>
          <w:bCs/>
          <w:sz w:val="24"/>
          <w:szCs w:val="24"/>
          <w:lang w:val="en-GB"/>
        </w:rPr>
      </w:pPr>
      <w:r w:rsidRPr="00285B9A">
        <w:rPr>
          <w:rFonts w:ascii="Times New Roman" w:hAnsi="Times New Roman" w:cs="Times New Roman"/>
          <w:b/>
          <w:bCs/>
          <w:sz w:val="24"/>
          <w:szCs w:val="24"/>
          <w:lang w:val="en-GB"/>
        </w:rPr>
        <w:t>Total quantity</w:t>
      </w:r>
      <w:r w:rsidR="006C1230" w:rsidRPr="00285B9A">
        <w:rPr>
          <w:rFonts w:ascii="Times New Roman" w:hAnsi="Times New Roman" w:cs="Times New Roman"/>
          <w:b/>
          <w:bCs/>
          <w:sz w:val="24"/>
          <w:szCs w:val="24"/>
          <w:lang w:val="en-GB"/>
        </w:rPr>
        <w:t xml:space="preserve">: </w:t>
      </w:r>
      <w:r w:rsidR="00711688" w:rsidRPr="00285B9A">
        <w:rPr>
          <w:rFonts w:ascii="Times New Roman" w:hAnsi="Times New Roman" w:cs="Times New Roman"/>
          <w:sz w:val="24"/>
          <w:szCs w:val="24"/>
          <w:lang w:val="en-GB"/>
        </w:rPr>
        <w:t xml:space="preserve">1 000 </w:t>
      </w:r>
      <w:r w:rsidR="00765DDF" w:rsidRPr="00285B9A">
        <w:rPr>
          <w:rFonts w:ascii="Times New Roman" w:hAnsi="Times New Roman" w:cs="Times New Roman"/>
          <w:sz w:val="24"/>
          <w:szCs w:val="24"/>
          <w:lang w:val="en-GB"/>
        </w:rPr>
        <w:t xml:space="preserve">000 </w:t>
      </w:r>
      <w:r w:rsidR="00D0173C" w:rsidRPr="00285B9A">
        <w:rPr>
          <w:rFonts w:ascii="Times New Roman" w:hAnsi="Times New Roman" w:cs="Times New Roman"/>
          <w:sz w:val="24"/>
          <w:szCs w:val="24"/>
          <w:lang w:val="en-GB"/>
        </w:rPr>
        <w:t xml:space="preserve">MWh </w:t>
      </w:r>
    </w:p>
    <w:p w14:paraId="56969087" w14:textId="77777777" w:rsidR="003747AE" w:rsidRPr="00285B9A" w:rsidRDefault="00657375">
      <w:pPr>
        <w:pStyle w:val="ListParagraph"/>
        <w:numPr>
          <w:ilvl w:val="1"/>
          <w:numId w:val="16"/>
        </w:numPr>
        <w:shd w:val="clear" w:color="auto" w:fill="FFFFFF"/>
        <w:spacing w:after="0" w:line="240" w:lineRule="auto"/>
        <w:jc w:val="both"/>
        <w:rPr>
          <w:rFonts w:ascii="Times New Roman" w:hAnsi="Times New Roman" w:cs="Times New Roman"/>
          <w:b/>
          <w:bCs/>
          <w:sz w:val="24"/>
          <w:szCs w:val="24"/>
          <w:lang w:val="en-GB"/>
        </w:rPr>
      </w:pPr>
      <w:r w:rsidRPr="00285B9A">
        <w:rPr>
          <w:rFonts w:ascii="Times New Roman" w:hAnsi="Times New Roman" w:cs="Times New Roman"/>
          <w:b/>
          <w:bCs/>
          <w:sz w:val="24"/>
          <w:szCs w:val="24"/>
          <w:lang w:val="en-GB"/>
        </w:rPr>
        <w:t xml:space="preserve"> Delivery Profile:</w:t>
      </w:r>
    </w:p>
    <w:tbl>
      <w:tblPr>
        <w:tblpPr w:leftFromText="180" w:rightFromText="180" w:vertAnchor="page" w:horzAnchor="page" w:tblpX="1761" w:tblpY="5061"/>
        <w:tblW w:w="68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28"/>
        <w:gridCol w:w="1811"/>
        <w:gridCol w:w="1591"/>
        <w:gridCol w:w="1591"/>
      </w:tblGrid>
      <w:tr w:rsidR="00D969F9" w:rsidRPr="00285B9A" w14:paraId="6479D5E8" w14:textId="77777777" w:rsidTr="00070776">
        <w:trPr>
          <w:trHeight w:val="500"/>
        </w:trPr>
        <w:tc>
          <w:tcPr>
            <w:tcW w:w="1828" w:type="dxa"/>
            <w:tcBorders>
              <w:top w:val="double" w:sz="4" w:space="0" w:color="auto"/>
              <w:left w:val="double" w:sz="4" w:space="0" w:color="auto"/>
              <w:bottom w:val="double" w:sz="4" w:space="0" w:color="auto"/>
              <w:right w:val="double" w:sz="4" w:space="0" w:color="auto"/>
            </w:tcBorders>
            <w:noWrap/>
            <w:vAlign w:val="center"/>
            <w:hideMark/>
          </w:tcPr>
          <w:p w14:paraId="6933676D" w14:textId="77777777" w:rsidR="003747AE" w:rsidRPr="00285B9A" w:rsidRDefault="004B71E4">
            <w:pPr>
              <w:spacing w:after="0" w:line="240" w:lineRule="auto"/>
              <w:ind w:left="22"/>
              <w:jc w:val="center"/>
              <w:rPr>
                <w:rFonts w:ascii="Times New Roman" w:eastAsia="Times New Roman" w:hAnsi="Times New Roman"/>
                <w:b/>
                <w:bCs/>
                <w:sz w:val="24"/>
                <w:szCs w:val="24"/>
                <w:lang w:val="en-GB"/>
              </w:rPr>
            </w:pPr>
            <w:r w:rsidRPr="00285B9A">
              <w:rPr>
                <w:rFonts w:ascii="Times New Roman" w:eastAsia="Times New Roman" w:hAnsi="Times New Roman"/>
                <w:b/>
                <w:bCs/>
                <w:sz w:val="24"/>
                <w:szCs w:val="24"/>
                <w:lang w:val="en-GB"/>
              </w:rPr>
              <w:t>Month</w:t>
            </w:r>
          </w:p>
        </w:tc>
        <w:tc>
          <w:tcPr>
            <w:tcW w:w="1811" w:type="dxa"/>
            <w:tcBorders>
              <w:top w:val="double" w:sz="4" w:space="0" w:color="auto"/>
              <w:left w:val="double" w:sz="4" w:space="0" w:color="auto"/>
              <w:bottom w:val="double" w:sz="4" w:space="0" w:color="auto"/>
              <w:right w:val="double" w:sz="4" w:space="0" w:color="auto"/>
            </w:tcBorders>
            <w:noWrap/>
            <w:vAlign w:val="center"/>
            <w:hideMark/>
          </w:tcPr>
          <w:p w14:paraId="7413BF60" w14:textId="77777777" w:rsidR="003747AE" w:rsidRPr="00285B9A" w:rsidRDefault="004B71E4">
            <w:pPr>
              <w:spacing w:after="0" w:line="240" w:lineRule="auto"/>
              <w:ind w:hanging="200"/>
              <w:jc w:val="center"/>
              <w:rPr>
                <w:rFonts w:ascii="Times New Roman" w:eastAsia="Times New Roman" w:hAnsi="Times New Roman"/>
                <w:b/>
                <w:bCs/>
                <w:lang w:val="en-GB"/>
              </w:rPr>
            </w:pPr>
            <w:r w:rsidRPr="00285B9A">
              <w:rPr>
                <w:rFonts w:ascii="Times New Roman" w:eastAsia="Times New Roman" w:hAnsi="Times New Roman"/>
                <w:b/>
                <w:bCs/>
                <w:lang w:val="en-GB"/>
              </w:rPr>
              <w:t>MWh</w:t>
            </w:r>
          </w:p>
        </w:tc>
        <w:tc>
          <w:tcPr>
            <w:tcW w:w="1591" w:type="dxa"/>
            <w:tcBorders>
              <w:top w:val="double" w:sz="4" w:space="0" w:color="auto"/>
              <w:left w:val="double" w:sz="4" w:space="0" w:color="auto"/>
              <w:bottom w:val="double" w:sz="4" w:space="0" w:color="auto"/>
              <w:right w:val="double" w:sz="4" w:space="0" w:color="auto"/>
            </w:tcBorders>
            <w:vAlign w:val="center"/>
          </w:tcPr>
          <w:p w14:paraId="34A1AC9A" w14:textId="77777777" w:rsidR="003747AE" w:rsidRPr="00285B9A" w:rsidRDefault="004B71E4">
            <w:pPr>
              <w:spacing w:after="0" w:line="240" w:lineRule="auto"/>
              <w:ind w:hanging="200"/>
              <w:jc w:val="center"/>
              <w:rPr>
                <w:rFonts w:ascii="Times New Roman" w:eastAsia="Times New Roman" w:hAnsi="Times New Roman"/>
                <w:b/>
                <w:bCs/>
                <w:lang w:val="en-GB"/>
              </w:rPr>
            </w:pPr>
            <w:r w:rsidRPr="00285B9A">
              <w:rPr>
                <w:rFonts w:ascii="Times New Roman" w:eastAsia="Times New Roman" w:hAnsi="Times New Roman"/>
                <w:b/>
                <w:bCs/>
                <w:lang w:val="en-GB"/>
              </w:rPr>
              <w:t xml:space="preserve">LNG </w:t>
            </w:r>
            <w:r w:rsidR="007C2566" w:rsidRPr="00285B9A">
              <w:rPr>
                <w:rFonts w:ascii="Times New Roman" w:eastAsia="Times New Roman" w:hAnsi="Times New Roman"/>
                <w:b/>
                <w:bCs/>
                <w:lang w:val="en-GB"/>
              </w:rPr>
              <w:t>m</w:t>
            </w:r>
            <w:r w:rsidR="007C2566" w:rsidRPr="00285B9A">
              <w:rPr>
                <w:rFonts w:ascii="Times New Roman" w:eastAsia="Times New Roman" w:hAnsi="Times New Roman"/>
                <w:b/>
                <w:bCs/>
                <w:vertAlign w:val="superscript"/>
                <w:lang w:val="en-GB"/>
              </w:rPr>
              <w:t>3</w:t>
            </w:r>
          </w:p>
        </w:tc>
        <w:tc>
          <w:tcPr>
            <w:tcW w:w="1591" w:type="dxa"/>
            <w:tcBorders>
              <w:top w:val="double" w:sz="4" w:space="0" w:color="auto"/>
              <w:left w:val="double" w:sz="4" w:space="0" w:color="auto"/>
              <w:bottom w:val="double" w:sz="4" w:space="0" w:color="auto"/>
              <w:right w:val="double" w:sz="4" w:space="0" w:color="auto"/>
            </w:tcBorders>
            <w:vAlign w:val="center"/>
          </w:tcPr>
          <w:p w14:paraId="39676AFC" w14:textId="77777777" w:rsidR="003747AE" w:rsidRPr="00285B9A" w:rsidRDefault="004B71E4">
            <w:pPr>
              <w:spacing w:after="0" w:line="240" w:lineRule="auto"/>
              <w:ind w:hanging="200"/>
              <w:jc w:val="center"/>
              <w:rPr>
                <w:rFonts w:ascii="Times New Roman" w:eastAsia="Times New Roman" w:hAnsi="Times New Roman"/>
                <w:b/>
                <w:bCs/>
                <w:lang w:val="en-GB"/>
              </w:rPr>
            </w:pPr>
            <w:r w:rsidRPr="00285B9A">
              <w:rPr>
                <w:rFonts w:ascii="Times New Roman" w:eastAsia="Times New Roman" w:hAnsi="Times New Roman"/>
                <w:b/>
                <w:bCs/>
                <w:lang w:val="en-GB"/>
              </w:rPr>
              <w:t>Operational tolerance</w:t>
            </w:r>
          </w:p>
        </w:tc>
      </w:tr>
      <w:tr w:rsidR="005828D0" w:rsidRPr="00285B9A" w14:paraId="2AE25141" w14:textId="77777777" w:rsidTr="00854B2F">
        <w:trPr>
          <w:trHeight w:val="310"/>
        </w:trPr>
        <w:tc>
          <w:tcPr>
            <w:tcW w:w="1828" w:type="dxa"/>
            <w:tcBorders>
              <w:top w:val="double" w:sz="4" w:space="0" w:color="auto"/>
              <w:left w:val="double" w:sz="4" w:space="0" w:color="auto"/>
              <w:bottom w:val="double" w:sz="4" w:space="0" w:color="auto"/>
              <w:right w:val="double" w:sz="4" w:space="0" w:color="auto"/>
            </w:tcBorders>
            <w:noWrap/>
            <w:vAlign w:val="bottom"/>
          </w:tcPr>
          <w:p w14:paraId="4F80139F" w14:textId="77777777" w:rsidR="003747AE" w:rsidRPr="00285B9A" w:rsidRDefault="004B71E4">
            <w:pPr>
              <w:spacing w:after="0" w:line="240" w:lineRule="auto"/>
              <w:jc w:val="center"/>
              <w:rPr>
                <w:rFonts w:ascii="Times New Roman" w:eastAsia="Times New Roman" w:hAnsi="Times New Roman"/>
                <w:lang w:val="en-GB"/>
              </w:rPr>
            </w:pPr>
            <w:r w:rsidRPr="00285B9A">
              <w:rPr>
                <w:rFonts w:ascii="Times New Roman" w:eastAsia="Times New Roman" w:hAnsi="Times New Roman"/>
                <w:lang w:val="en-GB"/>
              </w:rPr>
              <w:t>May 2024</w:t>
            </w:r>
          </w:p>
        </w:tc>
        <w:tc>
          <w:tcPr>
            <w:tcW w:w="1811" w:type="dxa"/>
            <w:tcBorders>
              <w:top w:val="double" w:sz="4" w:space="0" w:color="auto"/>
              <w:left w:val="double" w:sz="4" w:space="0" w:color="auto"/>
              <w:bottom w:val="double" w:sz="4" w:space="0" w:color="auto"/>
              <w:right w:val="double" w:sz="4" w:space="0" w:color="auto"/>
            </w:tcBorders>
            <w:noWrap/>
            <w:vAlign w:val="bottom"/>
          </w:tcPr>
          <w:p w14:paraId="7F7D9EF0" w14:textId="77777777" w:rsidR="003747AE" w:rsidRPr="00285B9A" w:rsidRDefault="004B71E4">
            <w:pPr>
              <w:spacing w:after="0" w:line="240" w:lineRule="auto"/>
              <w:jc w:val="center"/>
              <w:rPr>
                <w:rFonts w:ascii="Times New Roman" w:eastAsia="Times New Roman" w:hAnsi="Times New Roman" w:cs="Times New Roman"/>
                <w:lang w:val="en-GB"/>
              </w:rPr>
            </w:pPr>
            <w:r w:rsidRPr="00285B9A">
              <w:rPr>
                <w:rFonts w:ascii="Times New Roman" w:eastAsia="Aptos" w:hAnsi="Times New Roman" w:cs="Times New Roman"/>
                <w:lang w:val="en-GB"/>
              </w:rPr>
              <w:t>1 000 000</w:t>
            </w:r>
          </w:p>
        </w:tc>
        <w:tc>
          <w:tcPr>
            <w:tcW w:w="1591" w:type="dxa"/>
            <w:tcBorders>
              <w:top w:val="double" w:sz="4" w:space="0" w:color="auto"/>
              <w:left w:val="double" w:sz="4" w:space="0" w:color="auto"/>
              <w:bottom w:val="double" w:sz="4" w:space="0" w:color="auto"/>
              <w:right w:val="double" w:sz="4" w:space="0" w:color="auto"/>
            </w:tcBorders>
          </w:tcPr>
          <w:p w14:paraId="114757C6" w14:textId="77777777" w:rsidR="003747AE" w:rsidRPr="00285B9A" w:rsidRDefault="004B71E4">
            <w:pPr>
              <w:spacing w:after="0" w:line="240" w:lineRule="auto"/>
              <w:jc w:val="center"/>
              <w:rPr>
                <w:rFonts w:ascii="Times New Roman" w:eastAsia="Aptos" w:hAnsi="Times New Roman" w:cs="Times New Roman"/>
                <w:lang w:val="en-GB"/>
              </w:rPr>
            </w:pPr>
            <w:r w:rsidRPr="00285B9A">
              <w:rPr>
                <w:rFonts w:ascii="Times New Roman" w:eastAsia="Aptos" w:hAnsi="Times New Roman" w:cs="Times New Roman"/>
                <w:lang w:val="en-GB"/>
              </w:rPr>
              <w:t>150 000</w:t>
            </w:r>
          </w:p>
        </w:tc>
        <w:tc>
          <w:tcPr>
            <w:tcW w:w="1591" w:type="dxa"/>
            <w:tcBorders>
              <w:top w:val="double" w:sz="4" w:space="0" w:color="auto"/>
              <w:left w:val="double" w:sz="4" w:space="0" w:color="auto"/>
              <w:bottom w:val="double" w:sz="4" w:space="0" w:color="auto"/>
              <w:right w:val="double" w:sz="4" w:space="0" w:color="auto"/>
            </w:tcBorders>
          </w:tcPr>
          <w:p w14:paraId="78FF00B2" w14:textId="77777777" w:rsidR="003747AE" w:rsidRPr="00285B9A" w:rsidRDefault="004B71E4">
            <w:pPr>
              <w:spacing w:after="0" w:line="240" w:lineRule="auto"/>
              <w:jc w:val="center"/>
              <w:rPr>
                <w:rFonts w:ascii="Times New Roman" w:eastAsia="Times New Roman" w:hAnsi="Times New Roman"/>
                <w:lang w:val="en-GB"/>
              </w:rPr>
            </w:pPr>
            <w:r w:rsidRPr="00285B9A">
              <w:rPr>
                <w:rFonts w:ascii="Times New Roman" w:eastAsia="Times New Roman" w:hAnsi="Times New Roman"/>
                <w:lang w:val="en-GB"/>
              </w:rPr>
              <w:t>+/- 2 %</w:t>
            </w:r>
          </w:p>
        </w:tc>
      </w:tr>
    </w:tbl>
    <w:p w14:paraId="19A9CB1D" w14:textId="77777777" w:rsidR="00D71944" w:rsidRPr="00285B9A" w:rsidRDefault="00D71944" w:rsidP="00966D32">
      <w:pPr>
        <w:shd w:val="clear" w:color="auto" w:fill="FFFFFF" w:themeFill="background1"/>
        <w:spacing w:after="0" w:line="240" w:lineRule="auto"/>
        <w:jc w:val="both"/>
        <w:rPr>
          <w:rFonts w:ascii="Times New Roman" w:hAnsi="Times New Roman" w:cs="Times New Roman"/>
          <w:b/>
          <w:bCs/>
          <w:sz w:val="24"/>
          <w:szCs w:val="24"/>
          <w:lang w:val="en-GB"/>
        </w:rPr>
      </w:pPr>
    </w:p>
    <w:p w14:paraId="71B9BB48" w14:textId="77777777" w:rsidR="00D71944" w:rsidRPr="00285B9A" w:rsidRDefault="00D71944" w:rsidP="00966D32">
      <w:pPr>
        <w:shd w:val="clear" w:color="auto" w:fill="FFFFFF" w:themeFill="background1"/>
        <w:spacing w:after="0" w:line="240" w:lineRule="auto"/>
        <w:jc w:val="both"/>
        <w:rPr>
          <w:rFonts w:ascii="Times New Roman" w:hAnsi="Times New Roman" w:cs="Times New Roman"/>
          <w:b/>
          <w:bCs/>
          <w:sz w:val="24"/>
          <w:szCs w:val="24"/>
          <w:lang w:val="en-GB"/>
        </w:rPr>
      </w:pPr>
    </w:p>
    <w:p w14:paraId="1EED845E" w14:textId="77777777" w:rsidR="00FD32B6" w:rsidRPr="00285B9A" w:rsidRDefault="00FD32B6" w:rsidP="00966D32">
      <w:pPr>
        <w:shd w:val="clear" w:color="auto" w:fill="FFFFFF" w:themeFill="background1"/>
        <w:spacing w:after="0" w:line="240" w:lineRule="auto"/>
        <w:jc w:val="both"/>
        <w:rPr>
          <w:rFonts w:ascii="Times New Roman" w:hAnsi="Times New Roman" w:cs="Times New Roman"/>
          <w:b/>
          <w:bCs/>
          <w:sz w:val="24"/>
          <w:szCs w:val="24"/>
          <w:lang w:val="en-GB"/>
        </w:rPr>
      </w:pPr>
    </w:p>
    <w:p w14:paraId="65F79A46" w14:textId="77777777" w:rsidR="00D71944" w:rsidRPr="00285B9A" w:rsidRDefault="00D71944" w:rsidP="00966D32">
      <w:pPr>
        <w:shd w:val="clear" w:color="auto" w:fill="FFFFFF" w:themeFill="background1"/>
        <w:spacing w:after="0" w:line="240" w:lineRule="auto"/>
        <w:jc w:val="both"/>
        <w:rPr>
          <w:rFonts w:ascii="Times New Roman" w:hAnsi="Times New Roman" w:cs="Times New Roman"/>
          <w:b/>
          <w:bCs/>
          <w:sz w:val="24"/>
          <w:szCs w:val="24"/>
          <w:lang w:val="en-GB"/>
        </w:rPr>
      </w:pPr>
    </w:p>
    <w:p w14:paraId="0696012A" w14:textId="77777777" w:rsidR="00D71944" w:rsidRPr="00285B9A" w:rsidRDefault="00D71944" w:rsidP="00966D32">
      <w:pPr>
        <w:shd w:val="clear" w:color="auto" w:fill="FFFFFF" w:themeFill="background1"/>
        <w:spacing w:after="0" w:line="240" w:lineRule="auto"/>
        <w:jc w:val="both"/>
        <w:rPr>
          <w:rFonts w:ascii="Times New Roman" w:hAnsi="Times New Roman" w:cs="Times New Roman"/>
          <w:b/>
          <w:bCs/>
          <w:sz w:val="24"/>
          <w:szCs w:val="24"/>
          <w:lang w:val="en-GB"/>
        </w:rPr>
      </w:pPr>
    </w:p>
    <w:p w14:paraId="6B44589B" w14:textId="77777777" w:rsidR="00D71944" w:rsidRPr="00285B9A" w:rsidRDefault="00D71944" w:rsidP="00966D32">
      <w:pPr>
        <w:shd w:val="clear" w:color="auto" w:fill="FFFFFF" w:themeFill="background1"/>
        <w:spacing w:after="0" w:line="240" w:lineRule="auto"/>
        <w:jc w:val="both"/>
        <w:rPr>
          <w:rFonts w:ascii="Times New Roman" w:hAnsi="Times New Roman" w:cs="Times New Roman"/>
          <w:b/>
          <w:bCs/>
          <w:sz w:val="24"/>
          <w:szCs w:val="24"/>
          <w:lang w:val="en-GB"/>
        </w:rPr>
      </w:pPr>
    </w:p>
    <w:p w14:paraId="69CAAE96" w14:textId="6E3B0DB2" w:rsidR="003747AE" w:rsidRPr="00285B9A" w:rsidRDefault="004B71E4">
      <w:pPr>
        <w:pStyle w:val="ListParagraph"/>
        <w:numPr>
          <w:ilvl w:val="1"/>
          <w:numId w:val="16"/>
        </w:numPr>
        <w:shd w:val="clear" w:color="auto" w:fill="FFFFFF"/>
        <w:spacing w:line="240" w:lineRule="auto"/>
        <w:ind w:left="499" w:hanging="357"/>
        <w:contextualSpacing w:val="0"/>
        <w:jc w:val="both"/>
        <w:rPr>
          <w:rFonts w:ascii="Times New Roman" w:hAnsi="Times New Roman" w:cs="Times New Roman"/>
          <w:sz w:val="24"/>
          <w:szCs w:val="24"/>
          <w:lang w:val="en-GB"/>
        </w:rPr>
      </w:pPr>
      <w:bookmarkStart w:id="0" w:name="_Hlk114670028"/>
      <w:r w:rsidRPr="00285B9A">
        <w:rPr>
          <w:rFonts w:ascii="Times New Roman" w:hAnsi="Times New Roman" w:cs="Times New Roman"/>
          <w:b/>
          <w:bCs/>
          <w:sz w:val="24"/>
          <w:szCs w:val="24"/>
          <w:lang w:val="en-GB"/>
        </w:rPr>
        <w:t xml:space="preserve">Minimum/maximum deviation of the delivered quantity from the </w:t>
      </w:r>
      <w:r w:rsidR="001D471A" w:rsidRPr="00285B9A">
        <w:rPr>
          <w:rFonts w:ascii="Times New Roman" w:hAnsi="Times New Roman" w:cs="Times New Roman"/>
          <w:b/>
          <w:bCs/>
          <w:sz w:val="24"/>
          <w:szCs w:val="24"/>
          <w:lang w:val="en-GB"/>
        </w:rPr>
        <w:t>nominated</w:t>
      </w:r>
      <w:r w:rsidRPr="00285B9A">
        <w:rPr>
          <w:rFonts w:ascii="Times New Roman" w:hAnsi="Times New Roman" w:cs="Times New Roman"/>
          <w:b/>
          <w:bCs/>
          <w:sz w:val="24"/>
          <w:szCs w:val="24"/>
          <w:lang w:val="en-GB"/>
        </w:rPr>
        <w:t xml:space="preserve"> quantity - </w:t>
      </w:r>
      <w:r w:rsidRPr="00285B9A">
        <w:rPr>
          <w:rFonts w:ascii="Times New Roman" w:hAnsi="Times New Roman" w:cs="Times New Roman"/>
          <w:sz w:val="24"/>
          <w:szCs w:val="24"/>
          <w:lang w:val="en-GB"/>
        </w:rPr>
        <w:t>to be</w:t>
      </w:r>
      <w:r w:rsidRPr="00285B9A">
        <w:rPr>
          <w:rFonts w:ascii="Times New Roman" w:hAnsi="Times New Roman" w:cs="Times New Roman"/>
          <w:b/>
          <w:bCs/>
          <w:sz w:val="24"/>
          <w:szCs w:val="24"/>
          <w:lang w:val="en-GB"/>
        </w:rPr>
        <w:t xml:space="preserve"> </w:t>
      </w:r>
      <w:r w:rsidRPr="00285B9A">
        <w:rPr>
          <w:rFonts w:ascii="Times New Roman" w:hAnsi="Times New Roman" w:cs="Times New Roman"/>
          <w:sz w:val="24"/>
          <w:szCs w:val="24"/>
          <w:lang w:val="en-GB"/>
        </w:rPr>
        <w:t xml:space="preserve">declared but not more than +/- 2%. </w:t>
      </w:r>
    </w:p>
    <w:bookmarkEnd w:id="0"/>
    <w:p w14:paraId="1F98AF7F" w14:textId="32AB97B1" w:rsidR="003747AE" w:rsidRPr="00285B9A" w:rsidRDefault="004B71E4">
      <w:pPr>
        <w:pStyle w:val="ListParagraph"/>
        <w:numPr>
          <w:ilvl w:val="1"/>
          <w:numId w:val="16"/>
        </w:numPr>
        <w:shd w:val="clear" w:color="auto" w:fill="FFFFFF"/>
        <w:spacing w:line="240" w:lineRule="auto"/>
        <w:ind w:left="499" w:hanging="357"/>
        <w:contextualSpacing w:val="0"/>
        <w:jc w:val="both"/>
        <w:rPr>
          <w:rFonts w:ascii="Times New Roman" w:eastAsia="Calibri" w:hAnsi="Times New Roman" w:cs="Times New Roman"/>
          <w:sz w:val="24"/>
          <w:lang w:val="en-GB"/>
        </w:rPr>
      </w:pPr>
      <w:r w:rsidRPr="00285B9A">
        <w:rPr>
          <w:rFonts w:ascii="Times New Roman" w:hAnsi="Times New Roman" w:cs="Times New Roman"/>
          <w:b/>
          <w:bCs/>
          <w:sz w:val="24"/>
          <w:szCs w:val="24"/>
          <w:lang w:val="en-GB"/>
        </w:rPr>
        <w:t xml:space="preserve">Delivery </w:t>
      </w:r>
      <w:r w:rsidR="001D471A" w:rsidRPr="00285B9A">
        <w:rPr>
          <w:rFonts w:ascii="Times New Roman" w:hAnsi="Times New Roman" w:cs="Times New Roman"/>
          <w:b/>
          <w:bCs/>
          <w:sz w:val="24"/>
          <w:szCs w:val="24"/>
          <w:lang w:val="en-GB"/>
        </w:rPr>
        <w:t>Window</w:t>
      </w:r>
    </w:p>
    <w:p w14:paraId="3F917068" w14:textId="5C48B428" w:rsidR="003747AE" w:rsidRPr="00285B9A" w:rsidRDefault="00867DB8" w:rsidP="00225BC7">
      <w:pPr>
        <w:shd w:val="clear" w:color="auto" w:fill="FFFFFF"/>
        <w:spacing w:line="240" w:lineRule="auto"/>
        <w:ind w:left="850"/>
        <w:jc w:val="both"/>
        <w:rPr>
          <w:rFonts w:ascii="Times New Roman" w:hAnsi="Times New Roman" w:cs="Times New Roman"/>
          <w:b/>
          <w:bCs/>
          <w:sz w:val="24"/>
          <w:szCs w:val="24"/>
          <w:lang w:val="en-GB"/>
        </w:rPr>
      </w:pPr>
      <w:bookmarkStart w:id="1" w:name="_Hlk155616973"/>
      <w:r w:rsidRPr="00285B9A">
        <w:rPr>
          <w:rFonts w:ascii="Times New Roman" w:hAnsi="Times New Roman" w:cs="Times New Roman"/>
          <w:b/>
          <w:bCs/>
          <w:sz w:val="24"/>
          <w:szCs w:val="24"/>
          <w:lang w:val="en-GB"/>
        </w:rPr>
        <w:t>18</w:t>
      </w:r>
      <w:r w:rsidR="00974B16" w:rsidRPr="00285B9A">
        <w:rPr>
          <w:rFonts w:ascii="Times New Roman" w:hAnsi="Times New Roman" w:cs="Times New Roman"/>
          <w:b/>
          <w:bCs/>
          <w:sz w:val="24"/>
          <w:szCs w:val="24"/>
          <w:lang w:val="en-GB"/>
        </w:rPr>
        <w:t xml:space="preserve"> </w:t>
      </w:r>
      <w:r w:rsidR="00435D81" w:rsidRPr="00285B9A">
        <w:rPr>
          <w:rFonts w:ascii="Times New Roman" w:hAnsi="Times New Roman" w:cs="Times New Roman"/>
          <w:b/>
          <w:bCs/>
          <w:sz w:val="24"/>
          <w:szCs w:val="24"/>
          <w:lang w:val="en-GB"/>
        </w:rPr>
        <w:t xml:space="preserve">May 2024 </w:t>
      </w:r>
    </w:p>
    <w:p w14:paraId="49921461" w14:textId="3656B559" w:rsidR="003747AE" w:rsidRPr="00285B9A" w:rsidRDefault="004B71E4" w:rsidP="00D11B43">
      <w:pPr>
        <w:spacing w:after="120" w:line="276" w:lineRule="auto"/>
        <w:ind w:left="142"/>
        <w:jc w:val="both"/>
        <w:rPr>
          <w:rFonts w:ascii="Times New Roman" w:eastAsia="Calibri" w:hAnsi="Times New Roman" w:cs="Times New Roman"/>
          <w:sz w:val="24"/>
          <w:szCs w:val="24"/>
        </w:rPr>
      </w:pPr>
      <w:r w:rsidRPr="00285B9A">
        <w:rPr>
          <w:rFonts w:ascii="Times New Roman" w:eastAsia="Calibri" w:hAnsi="Times New Roman" w:cs="Times New Roman"/>
          <w:sz w:val="24"/>
          <w:szCs w:val="24"/>
        </w:rPr>
        <w:t xml:space="preserve">"LNG </w:t>
      </w:r>
      <w:proofErr w:type="spellStart"/>
      <w:r w:rsidRPr="00285B9A">
        <w:rPr>
          <w:rFonts w:ascii="Times New Roman" w:eastAsia="Calibri" w:hAnsi="Times New Roman" w:cs="Times New Roman"/>
          <w:sz w:val="24"/>
          <w:szCs w:val="24"/>
        </w:rPr>
        <w:t>Cargo</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Arrival</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Window</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means</w:t>
      </w:r>
      <w:proofErr w:type="spellEnd"/>
      <w:r w:rsidRPr="00285B9A">
        <w:rPr>
          <w:rFonts w:ascii="Times New Roman" w:eastAsia="Calibri" w:hAnsi="Times New Roman" w:cs="Times New Roman"/>
          <w:sz w:val="24"/>
          <w:szCs w:val="24"/>
        </w:rPr>
        <w:t xml:space="preserve"> a </w:t>
      </w:r>
      <w:proofErr w:type="spellStart"/>
      <w:r w:rsidR="00983F3A" w:rsidRPr="00285B9A">
        <w:rPr>
          <w:rFonts w:ascii="Times New Roman" w:eastAsia="Calibri" w:hAnsi="Times New Roman" w:cs="Times New Roman"/>
          <w:sz w:val="24"/>
          <w:szCs w:val="24"/>
        </w:rPr>
        <w:t>twenty-four-hour</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period</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starting</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at</w:t>
      </w:r>
      <w:proofErr w:type="spellEnd"/>
      <w:r w:rsidRPr="00285B9A">
        <w:rPr>
          <w:rFonts w:ascii="Times New Roman" w:eastAsia="Calibri" w:hAnsi="Times New Roman" w:cs="Times New Roman"/>
          <w:sz w:val="24"/>
          <w:szCs w:val="24"/>
        </w:rPr>
        <w:t xml:space="preserve"> 07:00 </w:t>
      </w:r>
      <w:proofErr w:type="spellStart"/>
      <w:r w:rsidRPr="00285B9A">
        <w:rPr>
          <w:rFonts w:ascii="Times New Roman" w:eastAsia="Calibri" w:hAnsi="Times New Roman" w:cs="Times New Roman"/>
          <w:sz w:val="24"/>
          <w:szCs w:val="24"/>
        </w:rPr>
        <w:t>within</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which</w:t>
      </w:r>
      <w:proofErr w:type="spellEnd"/>
      <w:r w:rsidRPr="00285B9A">
        <w:rPr>
          <w:rFonts w:ascii="Times New Roman" w:eastAsia="Calibri" w:hAnsi="Times New Roman" w:cs="Times New Roman"/>
          <w:sz w:val="24"/>
          <w:szCs w:val="24"/>
        </w:rPr>
        <w:t xml:space="preserve"> a </w:t>
      </w:r>
      <w:proofErr w:type="spellStart"/>
      <w:r w:rsidRPr="00285B9A">
        <w:rPr>
          <w:rFonts w:ascii="Times New Roman" w:eastAsia="Calibri" w:hAnsi="Times New Roman" w:cs="Times New Roman"/>
          <w:sz w:val="24"/>
          <w:szCs w:val="24"/>
        </w:rPr>
        <w:t>scheduled</w:t>
      </w:r>
      <w:proofErr w:type="spellEnd"/>
      <w:r w:rsidRPr="00285B9A">
        <w:rPr>
          <w:rFonts w:ascii="Times New Roman" w:eastAsia="Calibri" w:hAnsi="Times New Roman" w:cs="Times New Roman"/>
          <w:sz w:val="24"/>
          <w:szCs w:val="24"/>
        </w:rPr>
        <w:t xml:space="preserve"> LNG </w:t>
      </w:r>
      <w:proofErr w:type="spellStart"/>
      <w:r w:rsidRPr="00285B9A">
        <w:rPr>
          <w:rFonts w:ascii="Times New Roman" w:eastAsia="Calibri" w:hAnsi="Times New Roman" w:cs="Times New Roman"/>
          <w:sz w:val="24"/>
          <w:szCs w:val="24"/>
        </w:rPr>
        <w:t>cargo</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delivery</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must</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have</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arrived</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at</w:t>
      </w:r>
      <w:proofErr w:type="spellEnd"/>
      <w:r w:rsidRPr="00285B9A">
        <w:rPr>
          <w:rFonts w:ascii="Times New Roman" w:eastAsia="Calibri" w:hAnsi="Times New Roman" w:cs="Times New Roman"/>
          <w:sz w:val="24"/>
          <w:szCs w:val="24"/>
        </w:rPr>
        <w:t xml:space="preserve"> the </w:t>
      </w:r>
      <w:proofErr w:type="spellStart"/>
      <w:r w:rsidRPr="00285B9A">
        <w:rPr>
          <w:rFonts w:ascii="Times New Roman" w:eastAsia="Calibri" w:hAnsi="Times New Roman" w:cs="Times New Roman"/>
          <w:sz w:val="24"/>
          <w:szCs w:val="24"/>
        </w:rPr>
        <w:t>Pilot</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Boarding</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Station</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and</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issued</w:t>
      </w:r>
      <w:proofErr w:type="spellEnd"/>
      <w:r w:rsidRPr="00285B9A">
        <w:rPr>
          <w:rFonts w:ascii="Times New Roman" w:eastAsia="Calibri" w:hAnsi="Times New Roman" w:cs="Times New Roman"/>
          <w:sz w:val="24"/>
          <w:szCs w:val="24"/>
        </w:rPr>
        <w:t xml:space="preserve"> a </w:t>
      </w:r>
      <w:proofErr w:type="spellStart"/>
      <w:r w:rsidRPr="00285B9A">
        <w:rPr>
          <w:rFonts w:ascii="Times New Roman" w:eastAsia="Calibri" w:hAnsi="Times New Roman" w:cs="Times New Roman"/>
          <w:sz w:val="24"/>
          <w:szCs w:val="24"/>
        </w:rPr>
        <w:t>Notice</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of</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R</w:t>
      </w:r>
      <w:r w:rsidR="001D471A" w:rsidRPr="00285B9A">
        <w:rPr>
          <w:rFonts w:ascii="Times New Roman" w:eastAsia="Calibri" w:hAnsi="Times New Roman" w:cs="Times New Roman"/>
          <w:sz w:val="24"/>
          <w:szCs w:val="24"/>
        </w:rPr>
        <w:t>eadine</w:t>
      </w:r>
      <w:r w:rsidRPr="00285B9A">
        <w:rPr>
          <w:rFonts w:ascii="Times New Roman" w:eastAsia="Calibri" w:hAnsi="Times New Roman" w:cs="Times New Roman"/>
          <w:sz w:val="24"/>
          <w:szCs w:val="24"/>
        </w:rPr>
        <w:t>ss</w:t>
      </w:r>
      <w:proofErr w:type="spellEnd"/>
      <w:r w:rsidRPr="00285B9A">
        <w:rPr>
          <w:rFonts w:ascii="Times New Roman" w:eastAsia="Calibri" w:hAnsi="Times New Roman" w:cs="Times New Roman"/>
          <w:sz w:val="24"/>
          <w:szCs w:val="24"/>
        </w:rPr>
        <w:t>.</w:t>
      </w:r>
    </w:p>
    <w:p w14:paraId="0424BBD6" w14:textId="2E2F6DC1" w:rsidR="003747AE" w:rsidRPr="00285B9A" w:rsidRDefault="004B71E4" w:rsidP="00D11B43">
      <w:pPr>
        <w:spacing w:after="120" w:line="276" w:lineRule="auto"/>
        <w:ind w:left="142"/>
        <w:jc w:val="both"/>
        <w:rPr>
          <w:rFonts w:ascii="Times New Roman" w:eastAsia="Calibri" w:hAnsi="Times New Roman" w:cs="Times New Roman"/>
          <w:sz w:val="24"/>
          <w:szCs w:val="24"/>
        </w:rPr>
      </w:pPr>
      <w:r w:rsidRPr="00285B9A">
        <w:rPr>
          <w:rFonts w:ascii="Times New Roman" w:eastAsia="Calibri" w:hAnsi="Times New Roman" w:cs="Times New Roman"/>
          <w:sz w:val="24"/>
          <w:szCs w:val="24"/>
        </w:rPr>
        <w:t xml:space="preserve">"LNG </w:t>
      </w:r>
      <w:proofErr w:type="spellStart"/>
      <w:r w:rsidRPr="00285B9A">
        <w:rPr>
          <w:rFonts w:ascii="Times New Roman" w:eastAsia="Calibri" w:hAnsi="Times New Roman" w:cs="Times New Roman"/>
          <w:sz w:val="24"/>
          <w:szCs w:val="24"/>
        </w:rPr>
        <w:t>Unloading</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Window</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shall</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be</w:t>
      </w:r>
      <w:proofErr w:type="spellEnd"/>
      <w:r w:rsidRPr="00285B9A">
        <w:rPr>
          <w:rFonts w:ascii="Times New Roman" w:eastAsia="Calibri" w:hAnsi="Times New Roman" w:cs="Times New Roman"/>
          <w:sz w:val="24"/>
          <w:szCs w:val="24"/>
        </w:rPr>
        <w:t xml:space="preserve"> </w:t>
      </w:r>
      <w:r w:rsidR="00983F3A" w:rsidRPr="00285B9A">
        <w:rPr>
          <w:rFonts w:ascii="Times New Roman" w:eastAsia="Calibri" w:hAnsi="Times New Roman" w:cs="Times New Roman"/>
          <w:sz w:val="24"/>
          <w:szCs w:val="24"/>
          <w:lang w:val="en-US"/>
        </w:rPr>
        <w:t>the</w:t>
      </w:r>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period</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commencing</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upon</w:t>
      </w:r>
      <w:proofErr w:type="spellEnd"/>
      <w:r w:rsidRPr="00285B9A">
        <w:rPr>
          <w:rFonts w:ascii="Times New Roman" w:eastAsia="Calibri" w:hAnsi="Times New Roman" w:cs="Times New Roman"/>
          <w:sz w:val="24"/>
          <w:szCs w:val="24"/>
        </w:rPr>
        <w:t xml:space="preserve"> the LNG </w:t>
      </w:r>
      <w:proofErr w:type="spellStart"/>
      <w:r w:rsidRPr="00285B9A">
        <w:rPr>
          <w:rFonts w:ascii="Times New Roman" w:eastAsia="Calibri" w:hAnsi="Times New Roman" w:cs="Times New Roman"/>
          <w:sz w:val="24"/>
          <w:szCs w:val="24"/>
        </w:rPr>
        <w:t>Carrier</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becoming</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All</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Fast</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and</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ending</w:t>
      </w:r>
      <w:proofErr w:type="spellEnd"/>
      <w:r w:rsidRPr="00285B9A">
        <w:rPr>
          <w:rFonts w:ascii="Times New Roman" w:eastAsia="Calibri" w:hAnsi="Times New Roman" w:cs="Times New Roman"/>
          <w:sz w:val="24"/>
          <w:szCs w:val="24"/>
        </w:rPr>
        <w:t xml:space="preserve"> on the </w:t>
      </w:r>
      <w:proofErr w:type="spellStart"/>
      <w:r w:rsidRPr="00285B9A">
        <w:rPr>
          <w:rFonts w:ascii="Times New Roman" w:eastAsia="Calibri" w:hAnsi="Times New Roman" w:cs="Times New Roman"/>
          <w:sz w:val="24"/>
          <w:szCs w:val="24"/>
        </w:rPr>
        <w:t>later</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of</w:t>
      </w:r>
      <w:proofErr w:type="spellEnd"/>
      <w:r w:rsidRPr="00285B9A">
        <w:rPr>
          <w:rFonts w:ascii="Times New Roman" w:eastAsia="Calibri" w:hAnsi="Times New Roman" w:cs="Times New Roman"/>
          <w:sz w:val="24"/>
          <w:szCs w:val="24"/>
        </w:rPr>
        <w:t xml:space="preserve"> (i) </w:t>
      </w:r>
      <w:proofErr w:type="spellStart"/>
      <w:r w:rsidRPr="00285B9A">
        <w:rPr>
          <w:rFonts w:ascii="Times New Roman" w:eastAsia="Calibri" w:hAnsi="Times New Roman" w:cs="Times New Roman"/>
          <w:sz w:val="24"/>
          <w:szCs w:val="24"/>
        </w:rPr>
        <w:t>forty-eight</w:t>
      </w:r>
      <w:proofErr w:type="spellEnd"/>
      <w:r w:rsidRPr="00285B9A">
        <w:rPr>
          <w:rFonts w:ascii="Times New Roman" w:eastAsia="Calibri" w:hAnsi="Times New Roman" w:cs="Times New Roman"/>
          <w:sz w:val="24"/>
          <w:szCs w:val="24"/>
        </w:rPr>
        <w:t xml:space="preserve"> (48) </w:t>
      </w:r>
      <w:proofErr w:type="spellStart"/>
      <w:r w:rsidRPr="00285B9A">
        <w:rPr>
          <w:rFonts w:ascii="Times New Roman" w:eastAsia="Calibri" w:hAnsi="Times New Roman" w:cs="Times New Roman"/>
          <w:sz w:val="24"/>
          <w:szCs w:val="24"/>
        </w:rPr>
        <w:t>hours</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from</w:t>
      </w:r>
      <w:proofErr w:type="spellEnd"/>
      <w:r w:rsidRPr="00285B9A">
        <w:rPr>
          <w:rFonts w:ascii="Times New Roman" w:eastAsia="Calibri" w:hAnsi="Times New Roman" w:cs="Times New Roman"/>
          <w:sz w:val="24"/>
          <w:szCs w:val="24"/>
        </w:rPr>
        <w:t xml:space="preserve"> the LNG </w:t>
      </w:r>
      <w:proofErr w:type="spellStart"/>
      <w:r w:rsidRPr="00285B9A">
        <w:rPr>
          <w:rFonts w:ascii="Times New Roman" w:eastAsia="Calibri" w:hAnsi="Times New Roman" w:cs="Times New Roman"/>
          <w:sz w:val="24"/>
          <w:szCs w:val="24"/>
        </w:rPr>
        <w:t>Carrier</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becoming</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All</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Fast</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or</w:t>
      </w:r>
      <w:proofErr w:type="spellEnd"/>
      <w:r w:rsidRPr="00285B9A">
        <w:rPr>
          <w:rFonts w:ascii="Times New Roman" w:eastAsia="Calibri" w:hAnsi="Times New Roman" w:cs="Times New Roman"/>
          <w:sz w:val="24"/>
          <w:szCs w:val="24"/>
        </w:rPr>
        <w:t xml:space="preserve"> (ii) the </w:t>
      </w:r>
      <w:proofErr w:type="spellStart"/>
      <w:r w:rsidRPr="00285B9A">
        <w:rPr>
          <w:rFonts w:ascii="Times New Roman" w:eastAsia="Calibri" w:hAnsi="Times New Roman" w:cs="Times New Roman"/>
          <w:sz w:val="24"/>
          <w:szCs w:val="24"/>
        </w:rPr>
        <w:t>end</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of</w:t>
      </w:r>
      <w:proofErr w:type="spellEnd"/>
      <w:r w:rsidRPr="00285B9A">
        <w:rPr>
          <w:rFonts w:ascii="Times New Roman" w:eastAsia="Calibri" w:hAnsi="Times New Roman" w:cs="Times New Roman"/>
          <w:sz w:val="24"/>
          <w:szCs w:val="24"/>
        </w:rPr>
        <w:t xml:space="preserve"> the </w:t>
      </w:r>
      <w:proofErr w:type="spellStart"/>
      <w:r w:rsidRPr="00285B9A">
        <w:rPr>
          <w:rFonts w:ascii="Times New Roman" w:eastAsia="Calibri" w:hAnsi="Times New Roman" w:cs="Times New Roman"/>
          <w:sz w:val="24"/>
          <w:szCs w:val="24"/>
        </w:rPr>
        <w:t>Scheduled</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Window</w:t>
      </w:r>
      <w:proofErr w:type="spellEnd"/>
    </w:p>
    <w:p w14:paraId="54828B09" w14:textId="77777777" w:rsidR="00783B7B" w:rsidRPr="00285B9A" w:rsidRDefault="00783B7B" w:rsidP="00435D81">
      <w:pPr>
        <w:pStyle w:val="ListParagraph"/>
        <w:shd w:val="clear" w:color="auto" w:fill="FFFFFF"/>
        <w:spacing w:line="240" w:lineRule="auto"/>
        <w:ind w:left="499"/>
        <w:jc w:val="both"/>
        <w:rPr>
          <w:rFonts w:ascii="Times New Roman" w:hAnsi="Times New Roman" w:cs="Times New Roman"/>
          <w:sz w:val="24"/>
          <w:szCs w:val="24"/>
          <w:lang w:val="en-GB"/>
        </w:rPr>
      </w:pPr>
    </w:p>
    <w:p w14:paraId="1046B81E" w14:textId="77777777" w:rsidR="003747AE" w:rsidRPr="00285B9A" w:rsidRDefault="004B71E4">
      <w:pPr>
        <w:pStyle w:val="ListParagraph"/>
        <w:numPr>
          <w:ilvl w:val="0"/>
          <w:numId w:val="16"/>
        </w:numPr>
        <w:shd w:val="clear" w:color="auto" w:fill="FFFFFF"/>
        <w:spacing w:after="0" w:line="240" w:lineRule="auto"/>
        <w:jc w:val="both"/>
        <w:rPr>
          <w:rFonts w:ascii="Times New Roman" w:hAnsi="Times New Roman" w:cs="Times New Roman"/>
          <w:sz w:val="24"/>
          <w:szCs w:val="24"/>
          <w:lang w:val="en-GB"/>
        </w:rPr>
      </w:pPr>
      <w:bookmarkStart w:id="2" w:name="_Hlk141181120"/>
      <w:bookmarkEnd w:id="1"/>
      <w:r w:rsidRPr="00285B9A">
        <w:rPr>
          <w:rFonts w:ascii="Times New Roman" w:eastAsia="Calibri" w:hAnsi="Times New Roman" w:cs="Times New Roman"/>
          <w:b/>
          <w:bCs/>
          <w:sz w:val="24"/>
          <w:szCs w:val="24"/>
          <w:lang w:val="en-GB"/>
        </w:rPr>
        <w:t>LNG Quality:</w:t>
      </w:r>
    </w:p>
    <w:bookmarkEnd w:id="2"/>
    <w:p w14:paraId="022ABA90" w14:textId="47E4DC05" w:rsidR="00C449D5" w:rsidRPr="00285B9A" w:rsidRDefault="00C449D5" w:rsidP="00D62990">
      <w:pPr>
        <w:pStyle w:val="ListParagraph"/>
        <w:shd w:val="clear" w:color="auto" w:fill="FFFFFF"/>
        <w:spacing w:after="0" w:line="240" w:lineRule="auto"/>
        <w:ind w:left="502"/>
        <w:jc w:val="both"/>
        <w:rPr>
          <w:rFonts w:ascii="Times New Roman" w:hAnsi="Times New Roman" w:cs="Times New Roman"/>
          <w:sz w:val="24"/>
          <w:szCs w:val="24"/>
          <w:lang w:val="en-GB"/>
        </w:rPr>
      </w:pPr>
    </w:p>
    <w:p w14:paraId="0412134B" w14:textId="427A429D" w:rsidR="003747AE" w:rsidRPr="00285B9A" w:rsidRDefault="004B71E4" w:rsidP="00035176">
      <w:pPr>
        <w:spacing w:after="120" w:line="276" w:lineRule="auto"/>
        <w:jc w:val="both"/>
        <w:rPr>
          <w:rFonts w:ascii="Times New Roman" w:eastAsia="Calibri" w:hAnsi="Times New Roman" w:cs="Times New Roman"/>
          <w:sz w:val="24"/>
          <w:szCs w:val="24"/>
          <w:lang w:val="en-GB"/>
        </w:rPr>
      </w:pPr>
      <w:r w:rsidRPr="00285B9A">
        <w:rPr>
          <w:rFonts w:ascii="Times New Roman" w:hAnsi="Times New Roman" w:cs="Times New Roman"/>
          <w:sz w:val="24"/>
          <w:szCs w:val="24"/>
          <w:lang w:val="en-GB"/>
        </w:rPr>
        <w:t xml:space="preserve">The LNG delivered must meet the </w:t>
      </w:r>
      <w:r w:rsidR="008925B7" w:rsidRPr="00285B9A">
        <w:rPr>
          <w:rFonts w:ascii="Times New Roman" w:hAnsi="Times New Roman" w:cs="Times New Roman"/>
          <w:sz w:val="24"/>
          <w:szCs w:val="24"/>
          <w:lang w:val="en-GB"/>
        </w:rPr>
        <w:t xml:space="preserve">technical </w:t>
      </w:r>
      <w:r w:rsidRPr="00285B9A">
        <w:rPr>
          <w:rFonts w:ascii="Times New Roman" w:hAnsi="Times New Roman" w:cs="Times New Roman"/>
          <w:sz w:val="24"/>
          <w:szCs w:val="24"/>
          <w:lang w:val="en-GB"/>
        </w:rPr>
        <w:t xml:space="preserve">requirements of </w:t>
      </w:r>
      <w:r w:rsidR="00F85F2C" w:rsidRPr="00285B9A">
        <w:rPr>
          <w:rFonts w:ascii="Times New Roman" w:hAnsi="Times New Roman" w:cs="Times New Roman"/>
          <w:sz w:val="24"/>
          <w:szCs w:val="24"/>
          <w:lang w:val="en-GB"/>
        </w:rPr>
        <w:t xml:space="preserve">the </w:t>
      </w:r>
      <w:r w:rsidR="007416ED" w:rsidRPr="00285B9A">
        <w:rPr>
          <w:rFonts w:ascii="Times New Roman" w:hAnsi="Times New Roman" w:cs="Times New Roman"/>
          <w:sz w:val="24"/>
          <w:szCs w:val="24"/>
          <w:lang w:val="en-GB"/>
        </w:rPr>
        <w:t xml:space="preserve">DESFA </w:t>
      </w:r>
      <w:r w:rsidR="00F85F2C" w:rsidRPr="00285B9A">
        <w:rPr>
          <w:rFonts w:ascii="Times New Roman" w:hAnsi="Times New Roman" w:cs="Times New Roman"/>
          <w:sz w:val="24"/>
          <w:szCs w:val="24"/>
          <w:lang w:val="en-GB"/>
        </w:rPr>
        <w:t xml:space="preserve">pipeline network as set out in the DESFA </w:t>
      </w:r>
      <w:r w:rsidR="007416ED" w:rsidRPr="00285B9A">
        <w:rPr>
          <w:rFonts w:ascii="Times New Roman" w:hAnsi="Times New Roman" w:cs="Times New Roman"/>
          <w:sz w:val="24"/>
          <w:szCs w:val="24"/>
          <w:lang w:val="en-GB"/>
        </w:rPr>
        <w:t xml:space="preserve">Network Code. The </w:t>
      </w:r>
      <w:r w:rsidR="00314F1E" w:rsidRPr="00285B9A">
        <w:rPr>
          <w:rFonts w:ascii="Times New Roman" w:eastAsia="Calibri" w:hAnsi="Times New Roman" w:cs="Times New Roman"/>
          <w:sz w:val="24"/>
          <w:szCs w:val="24"/>
          <w:lang w:val="en-GB"/>
        </w:rPr>
        <w:t xml:space="preserve">quality of the LNG </w:t>
      </w:r>
      <w:r w:rsidR="00CB46AE" w:rsidRPr="00285B9A">
        <w:rPr>
          <w:rFonts w:ascii="Times New Roman" w:eastAsia="Calibri" w:hAnsi="Times New Roman" w:cs="Times New Roman"/>
          <w:sz w:val="24"/>
          <w:szCs w:val="24"/>
          <w:lang w:val="en-GB"/>
        </w:rPr>
        <w:t>offered</w:t>
      </w:r>
      <w:r w:rsidR="00314F1E" w:rsidRPr="00285B9A">
        <w:rPr>
          <w:rFonts w:ascii="Times New Roman" w:eastAsia="Calibri" w:hAnsi="Times New Roman" w:cs="Times New Roman"/>
          <w:sz w:val="24"/>
          <w:szCs w:val="24"/>
          <w:lang w:val="en-GB"/>
        </w:rPr>
        <w:t xml:space="preserve"> shall be in full compliance with the general requirements of the Terminal Operator at</w:t>
      </w:r>
      <w:bookmarkStart w:id="3" w:name="_Hlk161139973"/>
      <w:r w:rsidR="008C40A7" w:rsidRPr="00285B9A">
        <w:rPr>
          <w:rFonts w:ascii="Times New Roman" w:eastAsia="Calibri" w:hAnsi="Times New Roman" w:cs="Times New Roman"/>
          <w:sz w:val="24"/>
          <w:szCs w:val="24"/>
          <w:lang w:val="en-GB"/>
        </w:rPr>
        <w:t xml:space="preserve"> Alexandroupolis </w:t>
      </w:r>
      <w:r w:rsidR="00314F1E" w:rsidRPr="00285B9A">
        <w:rPr>
          <w:rFonts w:ascii="Times New Roman" w:eastAsia="Calibri" w:hAnsi="Times New Roman" w:cs="Times New Roman"/>
          <w:sz w:val="24"/>
          <w:szCs w:val="24"/>
          <w:lang w:val="en-GB"/>
        </w:rPr>
        <w:t>(</w:t>
      </w:r>
      <w:r w:rsidR="00352855" w:rsidRPr="00285B9A">
        <w:rPr>
          <w:rFonts w:ascii="Times New Roman" w:eastAsia="Calibri" w:hAnsi="Times New Roman" w:cs="Times New Roman"/>
          <w:sz w:val="24"/>
          <w:szCs w:val="24"/>
          <w:lang w:val="en-GB"/>
        </w:rPr>
        <w:t xml:space="preserve">Gastrade </w:t>
      </w:r>
      <w:r w:rsidR="00783B7B" w:rsidRPr="00285B9A">
        <w:rPr>
          <w:rFonts w:ascii="Times New Roman" w:eastAsia="Calibri" w:hAnsi="Times New Roman" w:cs="Times New Roman"/>
          <w:sz w:val="24"/>
          <w:szCs w:val="24"/>
          <w:lang w:val="en-GB"/>
        </w:rPr>
        <w:t>SA</w:t>
      </w:r>
      <w:r w:rsidR="00314F1E" w:rsidRPr="00285B9A">
        <w:rPr>
          <w:rFonts w:ascii="Times New Roman" w:eastAsia="Calibri" w:hAnsi="Times New Roman" w:cs="Times New Roman"/>
          <w:sz w:val="24"/>
          <w:szCs w:val="24"/>
          <w:lang w:val="en-GB"/>
        </w:rPr>
        <w:t>)</w:t>
      </w:r>
      <w:bookmarkEnd w:id="3"/>
      <w:r w:rsidR="00783B7B" w:rsidRPr="00285B9A">
        <w:rPr>
          <w:rFonts w:ascii="Times New Roman" w:eastAsia="Calibri" w:hAnsi="Times New Roman" w:cs="Times New Roman"/>
          <w:sz w:val="24"/>
          <w:szCs w:val="24"/>
          <w:lang w:val="en-GB"/>
        </w:rPr>
        <w:t>, as follows:</w:t>
      </w:r>
    </w:p>
    <w:p w14:paraId="5ABD461D" w14:textId="1D6CAE44" w:rsidR="00783B7B" w:rsidRPr="00285B9A" w:rsidRDefault="00783B7B" w:rsidP="00035176">
      <w:pPr>
        <w:pStyle w:val="ListParagraph"/>
        <w:spacing w:after="120" w:line="276" w:lineRule="auto"/>
        <w:jc w:val="center"/>
        <w:rPr>
          <w:rFonts w:ascii="Times New Roman" w:eastAsia="Calibri" w:hAnsi="Times New Roman" w:cs="Times New Roman"/>
          <w:sz w:val="24"/>
          <w:szCs w:val="24"/>
          <w:lang w:val="en-GB"/>
        </w:rPr>
      </w:pPr>
      <w:r w:rsidRPr="00285B9A">
        <w:rPr>
          <w:noProof/>
          <w:lang w:val="en-GB"/>
        </w:rPr>
        <w:lastRenderedPageBreak/>
        <w:drawing>
          <wp:inline distT="0" distB="0" distL="0" distR="0" wp14:anchorId="5D0B44F7" wp14:editId="0C6F9948">
            <wp:extent cx="4559300" cy="6826168"/>
            <wp:effectExtent l="0" t="0" r="0" b="0"/>
            <wp:docPr id="935559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5719" cy="6895667"/>
                    </a:xfrm>
                    <a:prstGeom prst="rect">
                      <a:avLst/>
                    </a:prstGeom>
                    <a:noFill/>
                    <a:ln>
                      <a:noFill/>
                    </a:ln>
                  </pic:spPr>
                </pic:pic>
              </a:graphicData>
            </a:graphic>
          </wp:inline>
        </w:drawing>
      </w:r>
    </w:p>
    <w:p w14:paraId="5FFE7FA1" w14:textId="1133E697" w:rsidR="002D3496" w:rsidRPr="00285B9A" w:rsidRDefault="002D3496" w:rsidP="00D62990">
      <w:pPr>
        <w:pStyle w:val="ListParagraph"/>
        <w:shd w:val="clear" w:color="auto" w:fill="FFFFFF"/>
        <w:spacing w:after="0" w:line="240" w:lineRule="auto"/>
        <w:ind w:left="502"/>
        <w:jc w:val="both"/>
        <w:rPr>
          <w:rFonts w:ascii="Times New Roman" w:hAnsi="Times New Roman" w:cs="Times New Roman"/>
          <w:sz w:val="24"/>
          <w:szCs w:val="24"/>
          <w:lang w:val="en-GB"/>
        </w:rPr>
      </w:pPr>
    </w:p>
    <w:p w14:paraId="308F6224" w14:textId="77777777" w:rsidR="00FB00B7" w:rsidRPr="00285B9A" w:rsidRDefault="00FB00B7" w:rsidP="008B06FC">
      <w:pPr>
        <w:shd w:val="clear" w:color="auto" w:fill="FFFFFF"/>
        <w:spacing w:after="0" w:line="240" w:lineRule="auto"/>
        <w:jc w:val="both"/>
        <w:rPr>
          <w:rFonts w:ascii="Times New Roman" w:hAnsi="Times New Roman" w:cs="Times New Roman"/>
          <w:sz w:val="24"/>
          <w:szCs w:val="24"/>
        </w:rPr>
      </w:pPr>
    </w:p>
    <w:p w14:paraId="447AE728" w14:textId="77777777" w:rsidR="003747AE" w:rsidRPr="00285B9A" w:rsidRDefault="004B71E4">
      <w:pPr>
        <w:pStyle w:val="ListParagraph"/>
        <w:numPr>
          <w:ilvl w:val="0"/>
          <w:numId w:val="16"/>
        </w:numPr>
        <w:shd w:val="clear" w:color="auto" w:fill="FFFFFF"/>
        <w:spacing w:after="0" w:line="240" w:lineRule="auto"/>
        <w:jc w:val="both"/>
        <w:rPr>
          <w:rFonts w:ascii="Times New Roman" w:hAnsi="Times New Roman" w:cs="Times New Roman"/>
          <w:sz w:val="24"/>
          <w:szCs w:val="24"/>
          <w:lang w:val="en-GB"/>
        </w:rPr>
      </w:pPr>
      <w:r w:rsidRPr="00285B9A">
        <w:rPr>
          <w:rFonts w:ascii="Times New Roman" w:hAnsi="Times New Roman" w:cs="Times New Roman"/>
          <w:b/>
          <w:bCs/>
          <w:sz w:val="24"/>
          <w:szCs w:val="24"/>
          <w:lang w:val="en-GB"/>
        </w:rPr>
        <w:t>Delivery period</w:t>
      </w:r>
      <w:r w:rsidRPr="00285B9A">
        <w:rPr>
          <w:rFonts w:ascii="Times New Roman" w:hAnsi="Times New Roman" w:cs="Times New Roman"/>
          <w:sz w:val="24"/>
          <w:szCs w:val="24"/>
          <w:lang w:val="en-GB"/>
        </w:rPr>
        <w:t xml:space="preserve">: </w:t>
      </w:r>
      <w:r w:rsidR="00D443F6" w:rsidRPr="00285B9A">
        <w:rPr>
          <w:rFonts w:ascii="Times New Roman" w:hAnsi="Times New Roman" w:cs="Times New Roman"/>
          <w:sz w:val="24"/>
          <w:szCs w:val="24"/>
          <w:lang w:val="en-GB"/>
        </w:rPr>
        <w:t xml:space="preserve">May </w:t>
      </w:r>
      <w:r w:rsidRPr="00285B9A">
        <w:rPr>
          <w:rFonts w:ascii="Times New Roman" w:hAnsi="Times New Roman" w:cs="Times New Roman"/>
          <w:sz w:val="24"/>
          <w:szCs w:val="24"/>
          <w:lang w:val="en-GB"/>
        </w:rPr>
        <w:t>2024</w:t>
      </w:r>
    </w:p>
    <w:p w14:paraId="3FAFACED" w14:textId="77777777" w:rsidR="00783B7B" w:rsidRPr="00285B9A" w:rsidRDefault="00783B7B" w:rsidP="00783B7B">
      <w:pPr>
        <w:pStyle w:val="ListParagraph"/>
        <w:shd w:val="clear" w:color="auto" w:fill="FFFFFF"/>
        <w:spacing w:after="0" w:line="240" w:lineRule="auto"/>
        <w:ind w:left="502"/>
        <w:jc w:val="both"/>
        <w:rPr>
          <w:rFonts w:ascii="Times New Roman" w:hAnsi="Times New Roman" w:cs="Times New Roman"/>
          <w:sz w:val="24"/>
          <w:szCs w:val="24"/>
          <w:lang w:val="en-GB"/>
        </w:rPr>
      </w:pPr>
    </w:p>
    <w:p w14:paraId="3A02CB3D" w14:textId="77777777" w:rsidR="003747AE" w:rsidRPr="00285B9A" w:rsidRDefault="004B71E4">
      <w:pPr>
        <w:pStyle w:val="ListParagraph"/>
        <w:numPr>
          <w:ilvl w:val="0"/>
          <w:numId w:val="16"/>
        </w:numPr>
        <w:spacing w:after="0" w:line="240" w:lineRule="auto"/>
        <w:jc w:val="both"/>
        <w:rPr>
          <w:rFonts w:ascii="Times New Roman" w:hAnsi="Times New Roman" w:cs="Times New Roman"/>
          <w:color w:val="000000" w:themeColor="text1"/>
          <w:sz w:val="24"/>
          <w:szCs w:val="24"/>
          <w:lang w:val="en-GB"/>
        </w:rPr>
      </w:pPr>
      <w:r w:rsidRPr="00285B9A">
        <w:rPr>
          <w:rFonts w:ascii="Times New Roman" w:eastAsia="Calibri" w:hAnsi="Times New Roman" w:cs="Times New Roman"/>
          <w:b/>
          <w:bCs/>
          <w:color w:val="000000" w:themeColor="text1"/>
          <w:sz w:val="24"/>
          <w:szCs w:val="24"/>
          <w:lang w:val="en-GB"/>
        </w:rPr>
        <w:t>Place of delivery (unloading</w:t>
      </w:r>
      <w:r w:rsidR="005E14A6" w:rsidRPr="00285B9A">
        <w:rPr>
          <w:color w:val="000000" w:themeColor="text1"/>
          <w:lang w:val="en-GB"/>
        </w:rPr>
        <w:t>)</w:t>
      </w:r>
      <w:r w:rsidR="003218B6" w:rsidRPr="00285B9A">
        <w:rPr>
          <w:rFonts w:ascii="Times New Roman" w:hAnsi="Times New Roman" w:cs="Times New Roman"/>
          <w:color w:val="000000" w:themeColor="text1"/>
          <w:sz w:val="24"/>
          <w:szCs w:val="24"/>
          <w:lang w:val="en-GB"/>
        </w:rPr>
        <w:t xml:space="preserve">: </w:t>
      </w:r>
    </w:p>
    <w:p w14:paraId="183BB79B" w14:textId="591A2CC1" w:rsidR="003747AE" w:rsidRPr="00285B9A" w:rsidRDefault="00B43219" w:rsidP="00165818">
      <w:pPr>
        <w:pStyle w:val="ListParagraph"/>
        <w:spacing w:after="0" w:line="240" w:lineRule="auto"/>
        <w:ind w:left="502"/>
        <w:jc w:val="both"/>
        <w:rPr>
          <w:rFonts w:ascii="Times New Roman" w:eastAsia="Calibri" w:hAnsi="Times New Roman" w:cs="Times New Roman"/>
          <w:sz w:val="24"/>
          <w:szCs w:val="24"/>
          <w:lang w:val="en-US"/>
        </w:rPr>
      </w:pPr>
      <w:r w:rsidRPr="00285B9A">
        <w:rPr>
          <w:rFonts w:ascii="Times New Roman" w:eastAsia="Calibri" w:hAnsi="Times New Roman" w:cs="Times New Roman"/>
          <w:sz w:val="24"/>
          <w:szCs w:val="24"/>
          <w:lang w:val="en-GB"/>
        </w:rPr>
        <w:t>Base</w:t>
      </w:r>
      <w:r w:rsidR="00165818" w:rsidRPr="00285B9A">
        <w:rPr>
          <w:rFonts w:ascii="Times New Roman" w:eastAsia="Calibri" w:hAnsi="Times New Roman" w:cs="Times New Roman"/>
          <w:sz w:val="24"/>
          <w:szCs w:val="24"/>
          <w:lang w:val="en-GB"/>
        </w:rPr>
        <w:t xml:space="preserve"> Terminal</w:t>
      </w:r>
      <w:r w:rsidR="001C4D77" w:rsidRPr="00285B9A">
        <w:rPr>
          <w:rFonts w:ascii="Times New Roman" w:eastAsia="Calibri" w:hAnsi="Times New Roman" w:cs="Times New Roman"/>
          <w:sz w:val="24"/>
          <w:szCs w:val="24"/>
          <w:lang w:val="en-GB"/>
        </w:rPr>
        <w:t xml:space="preserve"> –</w:t>
      </w:r>
      <w:r w:rsidR="00523345" w:rsidRPr="00285B9A">
        <w:rPr>
          <w:rFonts w:ascii="Times New Roman" w:eastAsia="Calibri" w:hAnsi="Times New Roman" w:cs="Times New Roman"/>
          <w:sz w:val="24"/>
          <w:szCs w:val="24"/>
          <w:lang w:val="en-GB"/>
        </w:rPr>
        <w:t xml:space="preserve"> </w:t>
      </w:r>
      <w:r w:rsidR="00523144" w:rsidRPr="00285B9A">
        <w:rPr>
          <w:rFonts w:ascii="Times New Roman" w:eastAsia="Calibri" w:hAnsi="Times New Roman" w:cs="Times New Roman"/>
          <w:sz w:val="24"/>
          <w:szCs w:val="24"/>
          <w:lang w:val="en-US"/>
        </w:rPr>
        <w:t xml:space="preserve">FSRU </w:t>
      </w:r>
      <w:r w:rsidR="00783B7B" w:rsidRPr="00285B9A">
        <w:rPr>
          <w:rFonts w:ascii="Times New Roman" w:eastAsia="Calibri" w:hAnsi="Times New Roman" w:cs="Times New Roman"/>
          <w:sz w:val="24"/>
          <w:szCs w:val="24"/>
          <w:lang w:val="en-GB"/>
        </w:rPr>
        <w:t>Alexandroupoli</w:t>
      </w:r>
      <w:r w:rsidR="00B860C2" w:rsidRPr="00285B9A">
        <w:rPr>
          <w:rFonts w:ascii="Times New Roman" w:eastAsia="Calibri" w:hAnsi="Times New Roman" w:cs="Times New Roman"/>
          <w:sz w:val="24"/>
          <w:szCs w:val="24"/>
          <w:lang w:val="en-GB"/>
        </w:rPr>
        <w:t>s</w:t>
      </w:r>
      <w:r w:rsidR="00783B7B" w:rsidRPr="00285B9A">
        <w:rPr>
          <w:rFonts w:ascii="Times New Roman" w:eastAsia="Calibri" w:hAnsi="Times New Roman" w:cs="Times New Roman"/>
          <w:sz w:val="24"/>
          <w:szCs w:val="24"/>
          <w:lang w:val="en-GB"/>
        </w:rPr>
        <w:t xml:space="preserve">, </w:t>
      </w:r>
      <w:r w:rsidR="00142AB1" w:rsidRPr="00285B9A">
        <w:rPr>
          <w:rFonts w:ascii="Times New Roman" w:eastAsia="Calibri" w:hAnsi="Times New Roman" w:cs="Times New Roman"/>
          <w:sz w:val="24"/>
          <w:szCs w:val="24"/>
          <w:lang w:val="en-GB"/>
        </w:rPr>
        <w:t>Greece</w:t>
      </w:r>
      <w:r w:rsidR="00FB00B7" w:rsidRPr="00285B9A">
        <w:rPr>
          <w:rFonts w:ascii="Times New Roman" w:eastAsia="Calibri" w:hAnsi="Times New Roman" w:cs="Times New Roman"/>
          <w:sz w:val="24"/>
          <w:szCs w:val="24"/>
        </w:rPr>
        <w:t>.</w:t>
      </w:r>
    </w:p>
    <w:p w14:paraId="2CD0BBC5" w14:textId="7B45380E" w:rsidR="00846D71" w:rsidRPr="00285B9A" w:rsidRDefault="00846D71" w:rsidP="008B06FC">
      <w:pPr>
        <w:pStyle w:val="ListParagraph"/>
        <w:spacing w:after="0" w:line="240" w:lineRule="auto"/>
        <w:ind w:left="502"/>
        <w:jc w:val="both"/>
        <w:rPr>
          <w:rFonts w:ascii="Times New Roman" w:eastAsia="Calibri" w:hAnsi="Times New Roman" w:cs="Times New Roman"/>
          <w:sz w:val="24"/>
          <w:szCs w:val="24"/>
          <w:lang w:val="en-US"/>
        </w:rPr>
      </w:pPr>
      <w:r w:rsidRPr="00285B9A">
        <w:rPr>
          <w:rFonts w:ascii="Times New Roman" w:eastAsia="Calibri" w:hAnsi="Times New Roman" w:cs="Times New Roman"/>
          <w:sz w:val="24"/>
          <w:szCs w:val="24"/>
          <w:lang w:val="en-GB"/>
        </w:rPr>
        <w:t>Alterna</w:t>
      </w:r>
      <w:r w:rsidR="00465130" w:rsidRPr="00285B9A">
        <w:rPr>
          <w:rFonts w:ascii="Times New Roman" w:eastAsia="Calibri" w:hAnsi="Times New Roman" w:cs="Times New Roman"/>
          <w:sz w:val="24"/>
          <w:szCs w:val="24"/>
          <w:lang w:val="en-GB"/>
        </w:rPr>
        <w:t>tive</w:t>
      </w:r>
      <w:r w:rsidRPr="00285B9A">
        <w:rPr>
          <w:rFonts w:ascii="Times New Roman" w:eastAsia="Calibri" w:hAnsi="Times New Roman" w:cs="Times New Roman"/>
          <w:sz w:val="24"/>
          <w:szCs w:val="24"/>
          <w:lang w:val="en-GB"/>
        </w:rPr>
        <w:t xml:space="preserve"> Terminal –</w:t>
      </w:r>
      <w:r w:rsidRPr="00285B9A">
        <w:rPr>
          <w:rFonts w:ascii="Times New Roman" w:eastAsia="Calibri" w:hAnsi="Times New Roman" w:cs="Times New Roman"/>
          <w:sz w:val="24"/>
          <w:szCs w:val="24"/>
          <w:lang w:val="en-US"/>
        </w:rPr>
        <w:t xml:space="preserve"> </w:t>
      </w:r>
      <w:r w:rsidR="00E45D28" w:rsidRPr="00285B9A">
        <w:rPr>
          <w:rFonts w:ascii="Times New Roman" w:eastAsia="Calibri" w:hAnsi="Times New Roman" w:cs="Times New Roman"/>
          <w:sz w:val="24"/>
          <w:szCs w:val="24"/>
          <w:lang w:val="en-US"/>
        </w:rPr>
        <w:t xml:space="preserve">LNG </w:t>
      </w:r>
      <w:r w:rsidRPr="00285B9A">
        <w:rPr>
          <w:rFonts w:ascii="Times New Roman" w:eastAsia="Calibri" w:hAnsi="Times New Roman" w:cs="Times New Roman"/>
          <w:sz w:val="24"/>
          <w:szCs w:val="24"/>
          <w:lang w:val="en-US"/>
        </w:rPr>
        <w:t xml:space="preserve">Terminal in Turkey </w:t>
      </w:r>
    </w:p>
    <w:p w14:paraId="1C83C1DE" w14:textId="6FE635D4" w:rsidR="002B1621" w:rsidRPr="00285B9A" w:rsidRDefault="002B1621" w:rsidP="00142AB1">
      <w:pPr>
        <w:pStyle w:val="ListParagraph"/>
        <w:shd w:val="clear" w:color="auto" w:fill="FFFFFF"/>
        <w:tabs>
          <w:tab w:val="left" w:pos="284"/>
        </w:tabs>
        <w:spacing w:line="240" w:lineRule="auto"/>
        <w:ind w:left="502"/>
        <w:jc w:val="both"/>
        <w:rPr>
          <w:rFonts w:ascii="Times New Roman" w:hAnsi="Times New Roman" w:cs="Times New Roman"/>
          <w:b/>
          <w:bCs/>
          <w:i/>
          <w:iCs/>
          <w:color w:val="000000" w:themeColor="text1"/>
          <w:sz w:val="24"/>
          <w:szCs w:val="24"/>
          <w:lang w:val="en-GB"/>
        </w:rPr>
      </w:pPr>
    </w:p>
    <w:p w14:paraId="45FF83FC" w14:textId="77777777" w:rsidR="003747AE" w:rsidRPr="00285B9A" w:rsidRDefault="004B71E4">
      <w:pPr>
        <w:pStyle w:val="ListParagraph"/>
        <w:numPr>
          <w:ilvl w:val="0"/>
          <w:numId w:val="16"/>
        </w:numPr>
        <w:shd w:val="clear" w:color="auto" w:fill="FFFFFF"/>
        <w:tabs>
          <w:tab w:val="left" w:pos="284"/>
        </w:tabs>
        <w:spacing w:line="240" w:lineRule="auto"/>
        <w:jc w:val="both"/>
        <w:rPr>
          <w:rFonts w:ascii="Times New Roman" w:hAnsi="Times New Roman" w:cs="Times New Roman"/>
          <w:b/>
          <w:i/>
          <w:color w:val="000000" w:themeColor="text1"/>
          <w:sz w:val="24"/>
          <w:szCs w:val="24"/>
          <w:lang w:val="en-GB"/>
        </w:rPr>
      </w:pPr>
      <w:r w:rsidRPr="00285B9A">
        <w:rPr>
          <w:rFonts w:ascii="Times New Roman" w:hAnsi="Times New Roman" w:cs="Times New Roman"/>
          <w:b/>
          <w:bCs/>
          <w:color w:val="000000" w:themeColor="text1"/>
          <w:sz w:val="24"/>
          <w:szCs w:val="24"/>
          <w:lang w:val="en-GB"/>
        </w:rPr>
        <w:t xml:space="preserve">Delivery Terms </w:t>
      </w:r>
      <w:r w:rsidRPr="00285B9A">
        <w:rPr>
          <w:rFonts w:ascii="Times New Roman" w:hAnsi="Times New Roman" w:cs="Times New Roman"/>
          <w:color w:val="000000" w:themeColor="text1"/>
          <w:sz w:val="24"/>
          <w:szCs w:val="24"/>
          <w:lang w:val="en-GB"/>
        </w:rPr>
        <w:t>- DES (Delivery Ex-Ship)</w:t>
      </w:r>
    </w:p>
    <w:p w14:paraId="342834FA" w14:textId="77777777" w:rsidR="005E1865" w:rsidRPr="00285B9A" w:rsidRDefault="005E1865" w:rsidP="00201866">
      <w:pPr>
        <w:pStyle w:val="ListParagraph"/>
        <w:shd w:val="clear" w:color="auto" w:fill="FFFFFF"/>
        <w:tabs>
          <w:tab w:val="left" w:pos="284"/>
        </w:tabs>
        <w:spacing w:line="240" w:lineRule="auto"/>
        <w:ind w:left="502"/>
        <w:jc w:val="both"/>
        <w:rPr>
          <w:rFonts w:ascii="Times New Roman" w:hAnsi="Times New Roman" w:cs="Times New Roman"/>
          <w:b/>
          <w:i/>
          <w:color w:val="000000" w:themeColor="text1"/>
          <w:sz w:val="24"/>
          <w:szCs w:val="24"/>
          <w:lang w:val="en-GB"/>
        </w:rPr>
      </w:pPr>
    </w:p>
    <w:p w14:paraId="7789410C" w14:textId="7FD76020" w:rsidR="0063544C" w:rsidRPr="00285B9A" w:rsidRDefault="004B71E4" w:rsidP="00172EE9">
      <w:pPr>
        <w:pStyle w:val="ListParagraph"/>
        <w:shd w:val="clear" w:color="auto" w:fill="FFFFFF"/>
        <w:tabs>
          <w:tab w:val="left" w:pos="284"/>
        </w:tabs>
        <w:spacing w:line="240" w:lineRule="auto"/>
        <w:ind w:left="502"/>
        <w:jc w:val="both"/>
        <w:rPr>
          <w:rFonts w:ascii="Times New Roman" w:hAnsi="Times New Roman" w:cs="Times New Roman"/>
          <w:b/>
          <w:i/>
          <w:color w:val="000000" w:themeColor="text1"/>
          <w:sz w:val="24"/>
          <w:szCs w:val="24"/>
          <w:lang w:val="en-GB"/>
        </w:rPr>
      </w:pPr>
      <w:r w:rsidRPr="00285B9A">
        <w:rPr>
          <w:rFonts w:ascii="Times New Roman" w:hAnsi="Times New Roman" w:cs="Times New Roman"/>
          <w:bCs/>
          <w:iCs/>
          <w:color w:val="000000" w:themeColor="text1"/>
          <w:sz w:val="24"/>
          <w:szCs w:val="24"/>
          <w:lang w:val="en-GB"/>
        </w:rPr>
        <w:t xml:space="preserve">The protocols and guidelines that must be followed by every LNG vessel during their arrival and operations at the FSRU Alexandroupolis </w:t>
      </w:r>
      <w:r w:rsidR="005C5682" w:rsidRPr="00285B9A">
        <w:rPr>
          <w:rFonts w:ascii="Times New Roman" w:hAnsi="Times New Roman" w:cs="Times New Roman"/>
          <w:bCs/>
          <w:iCs/>
          <w:color w:val="000000" w:themeColor="text1"/>
          <w:sz w:val="24"/>
          <w:szCs w:val="24"/>
          <w:lang w:val="en-GB"/>
        </w:rPr>
        <w:t xml:space="preserve">are </w:t>
      </w:r>
      <w:r w:rsidR="004F1D86" w:rsidRPr="00285B9A">
        <w:rPr>
          <w:rFonts w:ascii="Times New Roman" w:hAnsi="Times New Roman" w:cs="Times New Roman"/>
          <w:bCs/>
          <w:iCs/>
          <w:color w:val="000000" w:themeColor="text1"/>
          <w:sz w:val="24"/>
          <w:szCs w:val="24"/>
          <w:lang w:val="en-GB"/>
        </w:rPr>
        <w:t xml:space="preserve">published on </w:t>
      </w:r>
      <w:hyperlink r:id="rId12" w:history="1">
        <w:r w:rsidR="00172EE9" w:rsidRPr="00285B9A">
          <w:rPr>
            <w:rStyle w:val="Hyperlink"/>
            <w:rFonts w:ascii="Times New Roman" w:hAnsi="Times New Roman" w:cs="Times New Roman"/>
            <w:b/>
            <w:i/>
            <w:sz w:val="24"/>
            <w:szCs w:val="24"/>
            <w:lang w:val="en-GB"/>
          </w:rPr>
          <w:t>https://www.gastrade.gr/wp-content/uploads/2024/02/Marine-Manual-v1.04.pdf</w:t>
        </w:r>
      </w:hyperlink>
      <w:r w:rsidR="00783B7B" w:rsidRPr="00285B9A">
        <w:rPr>
          <w:rStyle w:val="Hyperlink"/>
          <w:rFonts w:ascii="Times New Roman" w:hAnsi="Times New Roman" w:cs="Times New Roman"/>
          <w:b/>
          <w:i/>
          <w:sz w:val="24"/>
          <w:szCs w:val="24"/>
          <w:lang w:val="en-GB"/>
        </w:rPr>
        <w:t xml:space="preserve"> </w:t>
      </w:r>
    </w:p>
    <w:p w14:paraId="341AA966" w14:textId="77777777" w:rsidR="00172EE9" w:rsidRPr="00285B9A" w:rsidRDefault="00172EE9" w:rsidP="00172EE9">
      <w:pPr>
        <w:pStyle w:val="ListParagraph"/>
        <w:shd w:val="clear" w:color="auto" w:fill="FFFFFF"/>
        <w:tabs>
          <w:tab w:val="left" w:pos="284"/>
        </w:tabs>
        <w:spacing w:line="240" w:lineRule="auto"/>
        <w:ind w:left="502"/>
        <w:jc w:val="both"/>
        <w:rPr>
          <w:rFonts w:ascii="Times New Roman" w:hAnsi="Times New Roman" w:cs="Times New Roman"/>
          <w:b/>
          <w:i/>
          <w:color w:val="000000" w:themeColor="text1"/>
          <w:sz w:val="24"/>
          <w:szCs w:val="24"/>
          <w:lang w:val="en-GB"/>
        </w:rPr>
      </w:pPr>
    </w:p>
    <w:p w14:paraId="285B925F" w14:textId="77777777" w:rsidR="00172EE9" w:rsidRPr="00285B9A" w:rsidRDefault="00172EE9" w:rsidP="00172EE9">
      <w:pPr>
        <w:pStyle w:val="ListParagraph"/>
        <w:shd w:val="clear" w:color="auto" w:fill="FFFFFF"/>
        <w:tabs>
          <w:tab w:val="left" w:pos="284"/>
        </w:tabs>
        <w:spacing w:line="240" w:lineRule="auto"/>
        <w:ind w:left="502"/>
        <w:jc w:val="both"/>
        <w:rPr>
          <w:rFonts w:ascii="Times New Roman" w:hAnsi="Times New Roman" w:cs="Times New Roman"/>
          <w:b/>
          <w:i/>
          <w:color w:val="000000" w:themeColor="text1"/>
          <w:sz w:val="24"/>
          <w:szCs w:val="24"/>
          <w:lang w:val="en-GB"/>
        </w:rPr>
      </w:pPr>
    </w:p>
    <w:p w14:paraId="54895E00" w14:textId="7C60F3B2" w:rsidR="003747AE" w:rsidRPr="00285B9A" w:rsidRDefault="004B71E4">
      <w:pPr>
        <w:pStyle w:val="ListParagraph"/>
        <w:numPr>
          <w:ilvl w:val="0"/>
          <w:numId w:val="16"/>
        </w:numPr>
        <w:shd w:val="clear" w:color="auto" w:fill="FFFFFF"/>
        <w:tabs>
          <w:tab w:val="left" w:pos="284"/>
        </w:tabs>
        <w:spacing w:line="240" w:lineRule="auto"/>
        <w:jc w:val="both"/>
        <w:rPr>
          <w:rFonts w:ascii="Times New Roman" w:hAnsi="Times New Roman" w:cs="Times New Roman"/>
          <w:b/>
          <w:iCs/>
          <w:color w:val="000000" w:themeColor="text1"/>
          <w:sz w:val="24"/>
          <w:szCs w:val="24"/>
          <w:lang w:val="en-GB"/>
        </w:rPr>
      </w:pPr>
      <w:r w:rsidRPr="00285B9A">
        <w:rPr>
          <w:rFonts w:ascii="Times New Roman" w:hAnsi="Times New Roman" w:cs="Times New Roman"/>
          <w:b/>
          <w:iCs/>
          <w:color w:val="000000" w:themeColor="text1"/>
          <w:sz w:val="24"/>
          <w:szCs w:val="24"/>
          <w:lang w:val="en-GB"/>
        </w:rPr>
        <w:lastRenderedPageBreak/>
        <w:t xml:space="preserve">Seller's </w:t>
      </w:r>
      <w:r w:rsidR="002F6894" w:rsidRPr="00285B9A">
        <w:rPr>
          <w:rFonts w:ascii="Times New Roman" w:hAnsi="Times New Roman" w:cs="Times New Roman"/>
          <w:b/>
          <w:iCs/>
          <w:color w:val="000000" w:themeColor="text1"/>
          <w:sz w:val="24"/>
          <w:szCs w:val="24"/>
          <w:lang w:val="en-GB"/>
        </w:rPr>
        <w:t>responsibility</w:t>
      </w:r>
      <w:r w:rsidRPr="00285B9A">
        <w:rPr>
          <w:rFonts w:ascii="Times New Roman" w:hAnsi="Times New Roman" w:cs="Times New Roman"/>
          <w:b/>
          <w:iCs/>
          <w:color w:val="000000" w:themeColor="text1"/>
          <w:sz w:val="24"/>
          <w:szCs w:val="24"/>
          <w:lang w:val="en-GB"/>
        </w:rPr>
        <w:t xml:space="preserve"> </w:t>
      </w:r>
    </w:p>
    <w:p w14:paraId="34E80922" w14:textId="77777777" w:rsidR="003747AE" w:rsidRPr="00285B9A" w:rsidRDefault="004B71E4">
      <w:pPr>
        <w:ind w:left="567"/>
        <w:jc w:val="both"/>
        <w:rPr>
          <w:rFonts w:ascii="Times New Roman" w:hAnsi="Times New Roman" w:cs="Times New Roman"/>
          <w:color w:val="000000" w:themeColor="text1"/>
          <w:sz w:val="24"/>
          <w:szCs w:val="24"/>
          <w:lang w:val="en-GB"/>
        </w:rPr>
      </w:pPr>
      <w:r w:rsidRPr="00285B9A">
        <w:rPr>
          <w:rFonts w:ascii="Times New Roman" w:hAnsi="Times New Roman" w:cs="Times New Roman"/>
          <w:color w:val="000000" w:themeColor="text1"/>
          <w:sz w:val="24"/>
          <w:szCs w:val="24"/>
          <w:lang w:val="en-GB"/>
        </w:rPr>
        <w:t xml:space="preserve">In the </w:t>
      </w:r>
      <w:r w:rsidR="00D5467E" w:rsidRPr="00285B9A">
        <w:rPr>
          <w:rFonts w:ascii="Times New Roman" w:hAnsi="Times New Roman" w:cs="Times New Roman"/>
          <w:color w:val="000000" w:themeColor="text1"/>
          <w:sz w:val="24"/>
          <w:szCs w:val="24"/>
          <w:lang w:val="en-GB"/>
        </w:rPr>
        <w:t xml:space="preserve">event </w:t>
      </w:r>
      <w:r w:rsidR="00FD66AF" w:rsidRPr="00285B9A">
        <w:rPr>
          <w:rFonts w:ascii="Times New Roman" w:hAnsi="Times New Roman" w:cs="Times New Roman"/>
          <w:color w:val="000000" w:themeColor="text1"/>
          <w:sz w:val="24"/>
          <w:szCs w:val="24"/>
          <w:lang w:val="en-GB"/>
        </w:rPr>
        <w:t xml:space="preserve">Seller </w:t>
      </w:r>
      <w:r w:rsidRPr="00285B9A">
        <w:rPr>
          <w:rFonts w:ascii="Times New Roman" w:hAnsi="Times New Roman" w:cs="Times New Roman"/>
          <w:color w:val="000000" w:themeColor="text1"/>
          <w:sz w:val="24"/>
          <w:szCs w:val="24"/>
          <w:lang w:val="en-GB"/>
        </w:rPr>
        <w:t xml:space="preserve">fails to deliver the quantity </w:t>
      </w:r>
      <w:r w:rsidR="00984C0B" w:rsidRPr="00285B9A">
        <w:rPr>
          <w:rFonts w:ascii="Times New Roman" w:hAnsi="Times New Roman" w:cs="Times New Roman"/>
          <w:color w:val="000000" w:themeColor="text1"/>
          <w:sz w:val="24"/>
          <w:szCs w:val="24"/>
          <w:lang w:val="en-GB"/>
        </w:rPr>
        <w:t xml:space="preserve">or any portion thereof, unless due to </w:t>
      </w:r>
      <w:r w:rsidR="00360367" w:rsidRPr="00285B9A">
        <w:rPr>
          <w:rFonts w:ascii="Times New Roman" w:hAnsi="Times New Roman" w:cs="Times New Roman"/>
          <w:color w:val="000000" w:themeColor="text1"/>
          <w:sz w:val="24"/>
          <w:szCs w:val="24"/>
          <w:lang w:val="en-GB"/>
        </w:rPr>
        <w:t xml:space="preserve">Force Majeure, </w:t>
      </w:r>
      <w:r w:rsidR="00984C0B" w:rsidRPr="00285B9A">
        <w:rPr>
          <w:rFonts w:ascii="Times New Roman" w:hAnsi="Times New Roman" w:cs="Times New Roman"/>
          <w:color w:val="000000" w:themeColor="text1"/>
          <w:sz w:val="24"/>
          <w:szCs w:val="24"/>
          <w:lang w:val="en-GB"/>
        </w:rPr>
        <w:t xml:space="preserve">Seller </w:t>
      </w:r>
      <w:r w:rsidRPr="00285B9A">
        <w:rPr>
          <w:rFonts w:ascii="Times New Roman" w:hAnsi="Times New Roman" w:cs="Times New Roman"/>
          <w:color w:val="000000" w:themeColor="text1"/>
          <w:sz w:val="24"/>
          <w:szCs w:val="24"/>
          <w:lang w:val="en-GB"/>
        </w:rPr>
        <w:t xml:space="preserve">shall pay Buyer </w:t>
      </w:r>
      <w:bookmarkStart w:id="4" w:name="OLE_LINK8"/>
      <w:bookmarkStart w:id="5" w:name="OLE_LINK9"/>
      <w:bookmarkEnd w:id="4"/>
      <w:bookmarkEnd w:id="5"/>
      <w:r w:rsidRPr="00285B9A">
        <w:rPr>
          <w:rFonts w:ascii="Times New Roman" w:hAnsi="Times New Roman" w:cs="Times New Roman"/>
          <w:color w:val="000000" w:themeColor="text1"/>
          <w:sz w:val="24"/>
          <w:szCs w:val="24"/>
          <w:lang w:val="en-GB"/>
        </w:rPr>
        <w:t xml:space="preserve"> an amount equal to </w:t>
      </w:r>
      <w:r w:rsidR="00073767" w:rsidRPr="00285B9A">
        <w:rPr>
          <w:rFonts w:ascii="Times New Roman" w:hAnsi="Times New Roman" w:cs="Times New Roman"/>
          <w:color w:val="000000" w:themeColor="text1"/>
          <w:sz w:val="24"/>
          <w:szCs w:val="24"/>
          <w:lang w:val="en-GB"/>
        </w:rPr>
        <w:t>(</w:t>
      </w:r>
      <w:proofErr w:type="spellStart"/>
      <w:r w:rsidR="00073767" w:rsidRPr="00285B9A">
        <w:rPr>
          <w:rFonts w:ascii="Times New Roman" w:hAnsi="Times New Roman" w:cs="Times New Roman"/>
          <w:color w:val="000000" w:themeColor="text1"/>
          <w:sz w:val="24"/>
          <w:szCs w:val="24"/>
          <w:lang w:val="en-GB"/>
        </w:rPr>
        <w:t>i</w:t>
      </w:r>
      <w:proofErr w:type="spellEnd"/>
      <w:r w:rsidR="00073767" w:rsidRPr="00285B9A">
        <w:rPr>
          <w:rFonts w:ascii="Times New Roman" w:hAnsi="Times New Roman" w:cs="Times New Roman"/>
          <w:color w:val="000000" w:themeColor="text1"/>
          <w:sz w:val="24"/>
          <w:szCs w:val="24"/>
          <w:lang w:val="en-GB"/>
        </w:rPr>
        <w:t xml:space="preserve">) </w:t>
      </w:r>
      <w:r w:rsidR="00BA4A13" w:rsidRPr="00285B9A">
        <w:rPr>
          <w:rFonts w:ascii="Times New Roman" w:hAnsi="Times New Roman" w:cs="Times New Roman"/>
          <w:color w:val="000000" w:themeColor="text1"/>
          <w:sz w:val="24"/>
          <w:szCs w:val="24"/>
          <w:lang w:val="en-GB"/>
        </w:rPr>
        <w:t xml:space="preserve">if </w:t>
      </w:r>
      <w:r w:rsidR="00BA58CA" w:rsidRPr="00285B9A">
        <w:rPr>
          <w:rFonts w:ascii="Times New Roman" w:hAnsi="Times New Roman" w:cs="Times New Roman"/>
          <w:color w:val="000000" w:themeColor="text1"/>
          <w:sz w:val="24"/>
          <w:szCs w:val="24"/>
          <w:lang w:val="en-GB"/>
        </w:rPr>
        <w:t xml:space="preserve">Buyer fails to purchase replacement gas, </w:t>
      </w:r>
      <w:r w:rsidRPr="00285B9A">
        <w:rPr>
          <w:rFonts w:ascii="Times New Roman" w:hAnsi="Times New Roman" w:cs="Times New Roman"/>
          <w:color w:val="000000" w:themeColor="text1"/>
          <w:sz w:val="24"/>
          <w:szCs w:val="24"/>
          <w:lang w:val="en-GB"/>
        </w:rPr>
        <w:t xml:space="preserve">Buyer's cost, associated with the failure or termination of the Resale Arrangements with respect to the </w:t>
      </w:r>
      <w:r w:rsidR="00246791" w:rsidRPr="00285B9A">
        <w:rPr>
          <w:rFonts w:ascii="Times New Roman" w:hAnsi="Times New Roman" w:cs="Times New Roman"/>
          <w:color w:val="000000" w:themeColor="text1"/>
          <w:sz w:val="24"/>
          <w:szCs w:val="24"/>
          <w:lang w:val="en-GB"/>
        </w:rPr>
        <w:t xml:space="preserve">undelivered </w:t>
      </w:r>
      <w:r w:rsidRPr="00285B9A">
        <w:rPr>
          <w:rFonts w:ascii="Times New Roman" w:hAnsi="Times New Roman" w:cs="Times New Roman"/>
          <w:color w:val="000000" w:themeColor="text1"/>
          <w:sz w:val="24"/>
          <w:szCs w:val="24"/>
          <w:lang w:val="en-GB"/>
        </w:rPr>
        <w:t xml:space="preserve">quantity to Seller, including Buyer's respective facility costs, capacity reservations, transportation, reasonable marketing costs and other costs incurred by Buyer, if any, as a result of Seller's failure to provide; or (ii) if Buyer purchases replacement LNG or gas to replace Seller's </w:t>
      </w:r>
      <w:r w:rsidR="00205E98" w:rsidRPr="00285B9A">
        <w:rPr>
          <w:rFonts w:ascii="Times New Roman" w:hAnsi="Times New Roman" w:cs="Times New Roman"/>
          <w:color w:val="000000" w:themeColor="text1"/>
          <w:sz w:val="24"/>
          <w:szCs w:val="24"/>
          <w:lang w:val="en-GB"/>
        </w:rPr>
        <w:t xml:space="preserve">undelivered </w:t>
      </w:r>
      <w:r w:rsidRPr="00285B9A">
        <w:rPr>
          <w:rFonts w:ascii="Times New Roman" w:hAnsi="Times New Roman" w:cs="Times New Roman"/>
          <w:color w:val="000000" w:themeColor="text1"/>
          <w:sz w:val="24"/>
          <w:szCs w:val="24"/>
          <w:lang w:val="en-GB"/>
        </w:rPr>
        <w:t xml:space="preserve">quantity, the amount by which the </w:t>
      </w:r>
      <w:r w:rsidR="00793767" w:rsidRPr="00285B9A">
        <w:rPr>
          <w:rFonts w:ascii="Times New Roman" w:hAnsi="Times New Roman" w:cs="Times New Roman"/>
          <w:color w:val="000000" w:themeColor="text1"/>
          <w:sz w:val="24"/>
          <w:szCs w:val="24"/>
          <w:lang w:val="en-GB"/>
        </w:rPr>
        <w:t xml:space="preserve">price paid by Buyer </w:t>
      </w:r>
      <w:r w:rsidR="00246791" w:rsidRPr="00285B9A">
        <w:rPr>
          <w:rFonts w:ascii="Times New Roman" w:hAnsi="Times New Roman" w:cs="Times New Roman"/>
          <w:color w:val="000000" w:themeColor="text1"/>
          <w:sz w:val="24"/>
          <w:szCs w:val="24"/>
          <w:lang w:val="en-GB"/>
        </w:rPr>
        <w:t xml:space="preserve">for the replacement gas </w:t>
      </w:r>
      <w:r w:rsidRPr="00285B9A">
        <w:rPr>
          <w:rFonts w:ascii="Times New Roman" w:hAnsi="Times New Roman" w:cs="Times New Roman"/>
          <w:color w:val="000000" w:themeColor="text1"/>
          <w:sz w:val="24"/>
          <w:szCs w:val="24"/>
          <w:lang w:val="en-GB"/>
        </w:rPr>
        <w:t xml:space="preserve">exceeds the Contract Sales Price multiplied by Seller's </w:t>
      </w:r>
      <w:r w:rsidR="00246791" w:rsidRPr="00285B9A">
        <w:rPr>
          <w:rFonts w:ascii="Times New Roman" w:hAnsi="Times New Roman" w:cs="Times New Roman"/>
          <w:color w:val="000000" w:themeColor="text1"/>
          <w:sz w:val="24"/>
          <w:szCs w:val="24"/>
          <w:lang w:val="en-GB"/>
        </w:rPr>
        <w:t xml:space="preserve">undelivered </w:t>
      </w:r>
      <w:r w:rsidRPr="00285B9A">
        <w:rPr>
          <w:rFonts w:ascii="Times New Roman" w:hAnsi="Times New Roman" w:cs="Times New Roman"/>
          <w:color w:val="000000" w:themeColor="text1"/>
          <w:sz w:val="24"/>
          <w:szCs w:val="24"/>
          <w:lang w:val="en-GB"/>
        </w:rPr>
        <w:t>quantity, plus additional transportation and logistics costs, if any, plus other reasonable costs incurred by Buyer, if any, less any cost savings (including transportation costs) realized by Buyer</w:t>
      </w:r>
      <w:r w:rsidR="00246791" w:rsidRPr="00285B9A">
        <w:rPr>
          <w:rFonts w:ascii="Times New Roman" w:hAnsi="Times New Roman" w:cs="Times New Roman"/>
          <w:color w:val="000000" w:themeColor="text1"/>
          <w:sz w:val="24"/>
          <w:szCs w:val="24"/>
          <w:lang w:val="en-GB"/>
        </w:rPr>
        <w:t xml:space="preserve">. </w:t>
      </w:r>
    </w:p>
    <w:p w14:paraId="44B31CBE" w14:textId="77777777" w:rsidR="003747AE" w:rsidRPr="00285B9A" w:rsidRDefault="004B71E4">
      <w:pPr>
        <w:pStyle w:val="ListParagraph"/>
        <w:numPr>
          <w:ilvl w:val="0"/>
          <w:numId w:val="16"/>
        </w:numPr>
        <w:shd w:val="clear" w:color="auto" w:fill="FFFFFF"/>
        <w:tabs>
          <w:tab w:val="left" w:pos="284"/>
        </w:tabs>
        <w:spacing w:line="240" w:lineRule="auto"/>
        <w:jc w:val="both"/>
        <w:rPr>
          <w:rFonts w:ascii="Times New Roman" w:eastAsia="Calibri" w:hAnsi="Times New Roman" w:cs="Times New Roman"/>
          <w:sz w:val="24"/>
          <w:szCs w:val="24"/>
          <w:lang w:val="en-GB"/>
        </w:rPr>
      </w:pPr>
      <w:r w:rsidRPr="00285B9A">
        <w:rPr>
          <w:rFonts w:ascii="Times New Roman" w:eastAsia="Calibri" w:hAnsi="Times New Roman" w:cs="Times New Roman"/>
          <w:b/>
          <w:bCs/>
          <w:sz w:val="24"/>
          <w:szCs w:val="24"/>
          <w:lang w:val="en-GB"/>
        </w:rPr>
        <w:t xml:space="preserve">Demurrage </w:t>
      </w:r>
      <w:r w:rsidRPr="00285B9A">
        <w:rPr>
          <w:rFonts w:ascii="Times New Roman" w:eastAsia="Calibri" w:hAnsi="Times New Roman" w:cs="Times New Roman"/>
          <w:sz w:val="24"/>
          <w:szCs w:val="24"/>
          <w:lang w:val="en-GB"/>
        </w:rPr>
        <w:t>-</w:t>
      </w:r>
      <w:bookmarkStart w:id="6" w:name="_Hlk161147908"/>
      <w:r w:rsidR="00ED5BA5" w:rsidRPr="00285B9A">
        <w:rPr>
          <w:rFonts w:ascii="Times New Roman" w:eastAsia="Calibri" w:hAnsi="Times New Roman" w:cs="Times New Roman"/>
          <w:sz w:val="24"/>
          <w:szCs w:val="24"/>
          <w:lang w:val="en-GB"/>
        </w:rPr>
        <w:t xml:space="preserve"> If the Actual Unloading Time for an LNG Carrier exceeds the Terminal Operator Extended LNG Unloading Window for such LNG Carrier </w:t>
      </w:r>
      <w:r w:rsidR="00BB29B2" w:rsidRPr="00285B9A">
        <w:rPr>
          <w:rFonts w:ascii="Times New Roman" w:eastAsia="Calibri" w:hAnsi="Times New Roman" w:cs="Times New Roman"/>
          <w:sz w:val="24"/>
          <w:szCs w:val="24"/>
          <w:lang w:val="en-GB"/>
        </w:rPr>
        <w:t>for reasons attributable to the Terminal</w:t>
      </w:r>
      <w:r w:rsidR="00F60886" w:rsidRPr="00285B9A">
        <w:rPr>
          <w:rFonts w:ascii="Times New Roman" w:eastAsia="Calibri" w:hAnsi="Times New Roman" w:cs="Times New Roman"/>
          <w:sz w:val="24"/>
          <w:szCs w:val="24"/>
          <w:lang w:val="en-GB"/>
        </w:rPr>
        <w:t xml:space="preserve">, </w:t>
      </w:r>
      <w:r w:rsidR="00ED5BA5" w:rsidRPr="00285B9A">
        <w:rPr>
          <w:rFonts w:ascii="Times New Roman" w:eastAsia="Calibri" w:hAnsi="Times New Roman" w:cs="Times New Roman"/>
          <w:sz w:val="24"/>
          <w:szCs w:val="24"/>
          <w:lang w:val="en-GB"/>
        </w:rPr>
        <w:t>then the Buyer shall pay an amount of 60 000 USD/day</w:t>
      </w:r>
      <w:r w:rsidR="00354F6C" w:rsidRPr="00285B9A">
        <w:rPr>
          <w:rFonts w:ascii="Times New Roman" w:eastAsia="Calibri" w:hAnsi="Times New Roman" w:cs="Times New Roman"/>
          <w:sz w:val="24"/>
          <w:szCs w:val="24"/>
          <w:lang w:val="en-GB"/>
        </w:rPr>
        <w:t xml:space="preserve">. </w:t>
      </w:r>
      <w:r w:rsidR="00AE5916" w:rsidRPr="00285B9A">
        <w:rPr>
          <w:rFonts w:ascii="Times New Roman" w:eastAsia="Calibri" w:hAnsi="Times New Roman" w:cs="Times New Roman"/>
          <w:sz w:val="24"/>
          <w:szCs w:val="24"/>
          <w:lang w:val="en-GB"/>
        </w:rPr>
        <w:t xml:space="preserve">If the Actual Unloading Time for an LNG Carrier exceeds the LNG Unloading Window for such LNG Carrier for reasons attributable to the Seller, then that </w:t>
      </w:r>
      <w:r w:rsidR="00E112C7" w:rsidRPr="00285B9A">
        <w:rPr>
          <w:rFonts w:ascii="Times New Roman" w:eastAsia="Calibri" w:hAnsi="Times New Roman" w:cs="Times New Roman"/>
          <w:sz w:val="24"/>
          <w:szCs w:val="24"/>
          <w:lang w:val="en-GB"/>
        </w:rPr>
        <w:t xml:space="preserve">Seller </w:t>
      </w:r>
      <w:r w:rsidR="00AE5916" w:rsidRPr="00285B9A">
        <w:rPr>
          <w:rFonts w:ascii="Times New Roman" w:eastAsia="Calibri" w:hAnsi="Times New Roman" w:cs="Times New Roman"/>
          <w:sz w:val="24"/>
          <w:szCs w:val="24"/>
          <w:lang w:val="en-GB"/>
        </w:rPr>
        <w:t xml:space="preserve">shall pay to </w:t>
      </w:r>
      <w:r w:rsidR="00E112C7" w:rsidRPr="00285B9A">
        <w:rPr>
          <w:rFonts w:ascii="Times New Roman" w:eastAsia="Calibri" w:hAnsi="Times New Roman" w:cs="Times New Roman"/>
          <w:sz w:val="24"/>
          <w:szCs w:val="24"/>
          <w:lang w:val="en-GB"/>
        </w:rPr>
        <w:t xml:space="preserve">the Buyer </w:t>
      </w:r>
      <w:r w:rsidR="00AE5916" w:rsidRPr="00285B9A">
        <w:rPr>
          <w:rFonts w:ascii="Times New Roman" w:eastAsia="Calibri" w:hAnsi="Times New Roman" w:cs="Times New Roman"/>
          <w:sz w:val="24"/>
          <w:szCs w:val="24"/>
          <w:lang w:val="en-GB"/>
        </w:rPr>
        <w:t xml:space="preserve">the </w:t>
      </w:r>
      <w:r w:rsidR="00897F21" w:rsidRPr="00285B9A">
        <w:rPr>
          <w:rFonts w:ascii="Times New Roman" w:eastAsia="Calibri" w:hAnsi="Times New Roman" w:cs="Times New Roman"/>
          <w:sz w:val="24"/>
          <w:szCs w:val="24"/>
          <w:lang w:val="en-GB"/>
        </w:rPr>
        <w:t>amount of 60 000 USD/day.</w:t>
      </w:r>
      <w:bookmarkEnd w:id="6"/>
    </w:p>
    <w:p w14:paraId="26627220" w14:textId="4811CDB8" w:rsidR="003747AE" w:rsidRPr="00285B9A" w:rsidRDefault="004B71E4">
      <w:pPr>
        <w:pStyle w:val="ListParagraph"/>
        <w:shd w:val="clear" w:color="auto" w:fill="FFFFFF"/>
        <w:tabs>
          <w:tab w:val="left" w:pos="284"/>
        </w:tabs>
        <w:spacing w:line="240" w:lineRule="auto"/>
        <w:ind w:left="502"/>
        <w:jc w:val="both"/>
        <w:rPr>
          <w:rFonts w:ascii="Times New Roman" w:eastAsia="Calibri" w:hAnsi="Times New Roman" w:cs="Times New Roman"/>
          <w:sz w:val="24"/>
          <w:szCs w:val="24"/>
          <w:lang w:val="en-GB"/>
        </w:rPr>
      </w:pPr>
      <w:proofErr w:type="gramStart"/>
      <w:r w:rsidRPr="00285B9A">
        <w:rPr>
          <w:rFonts w:ascii="Times New Roman" w:eastAsia="Calibri" w:hAnsi="Times New Roman" w:cs="Times New Roman"/>
          <w:sz w:val="24"/>
          <w:szCs w:val="24"/>
          <w:lang w:val="en-GB"/>
        </w:rPr>
        <w:t>In the event that</w:t>
      </w:r>
      <w:proofErr w:type="gramEnd"/>
      <w:r w:rsidRPr="00285B9A">
        <w:rPr>
          <w:rFonts w:ascii="Times New Roman" w:eastAsia="Calibri" w:hAnsi="Times New Roman" w:cs="Times New Roman"/>
          <w:sz w:val="24"/>
          <w:szCs w:val="24"/>
          <w:lang w:val="en-GB"/>
        </w:rPr>
        <w:t xml:space="preserve"> the </w:t>
      </w:r>
      <w:r w:rsidR="00A23396" w:rsidRPr="00285B9A">
        <w:rPr>
          <w:rFonts w:ascii="Times New Roman" w:eastAsia="Calibri" w:hAnsi="Times New Roman" w:cs="Times New Roman"/>
          <w:sz w:val="24"/>
          <w:szCs w:val="24"/>
          <w:lang w:val="en-GB"/>
        </w:rPr>
        <w:t xml:space="preserve">Buyer </w:t>
      </w:r>
      <w:r w:rsidRPr="00285B9A">
        <w:rPr>
          <w:rFonts w:ascii="Times New Roman" w:eastAsia="Calibri" w:hAnsi="Times New Roman" w:cs="Times New Roman"/>
          <w:sz w:val="24"/>
          <w:szCs w:val="24"/>
          <w:lang w:val="en-GB"/>
        </w:rPr>
        <w:t xml:space="preserve">accepts, an LNG Cargo of larger volume or energy content than the </w:t>
      </w:r>
      <w:r w:rsidR="004D47BE" w:rsidRPr="00285B9A">
        <w:rPr>
          <w:rFonts w:ascii="Times New Roman" w:eastAsia="Calibri" w:hAnsi="Times New Roman" w:cs="Times New Roman"/>
          <w:sz w:val="24"/>
          <w:szCs w:val="24"/>
          <w:lang w:val="en-GB"/>
        </w:rPr>
        <w:t xml:space="preserve">quantity under </w:t>
      </w:r>
      <w:r w:rsidR="002C4830" w:rsidRPr="00285B9A">
        <w:rPr>
          <w:rFonts w:ascii="Times New Roman" w:eastAsia="Calibri" w:hAnsi="Times New Roman" w:cs="Times New Roman"/>
          <w:sz w:val="24"/>
          <w:szCs w:val="24"/>
          <w:lang w:val="en-US"/>
        </w:rPr>
        <w:t>Section</w:t>
      </w:r>
      <w:r w:rsidR="002C4830" w:rsidRPr="00285B9A">
        <w:rPr>
          <w:rFonts w:ascii="Times New Roman" w:eastAsia="Calibri" w:hAnsi="Times New Roman" w:cs="Times New Roman"/>
          <w:sz w:val="24"/>
          <w:szCs w:val="24"/>
          <w:lang w:val="en-GB"/>
        </w:rPr>
        <w:t xml:space="preserve"> </w:t>
      </w:r>
      <w:r w:rsidR="004D47BE" w:rsidRPr="00285B9A">
        <w:rPr>
          <w:rFonts w:ascii="Times New Roman" w:eastAsia="Calibri" w:hAnsi="Times New Roman" w:cs="Times New Roman"/>
          <w:sz w:val="24"/>
          <w:szCs w:val="24"/>
          <w:lang w:val="en-GB"/>
        </w:rPr>
        <w:t xml:space="preserve">1.1, then </w:t>
      </w:r>
      <w:r w:rsidR="00A23396" w:rsidRPr="00285B9A">
        <w:rPr>
          <w:rFonts w:ascii="Times New Roman" w:eastAsia="Calibri" w:hAnsi="Times New Roman" w:cs="Times New Roman"/>
          <w:sz w:val="24"/>
          <w:szCs w:val="24"/>
          <w:lang w:val="en-GB"/>
        </w:rPr>
        <w:t xml:space="preserve">the Buyer will </w:t>
      </w:r>
      <w:r w:rsidRPr="00285B9A">
        <w:rPr>
          <w:rFonts w:ascii="Times New Roman" w:eastAsia="Calibri" w:hAnsi="Times New Roman" w:cs="Times New Roman"/>
          <w:sz w:val="24"/>
          <w:szCs w:val="24"/>
          <w:lang w:val="en-GB"/>
        </w:rPr>
        <w:t>not be liable for demurrage with respect to such LNG Cargo</w:t>
      </w:r>
      <w:r w:rsidR="00354F6C" w:rsidRPr="00285B9A">
        <w:rPr>
          <w:rFonts w:ascii="Times New Roman" w:eastAsia="Calibri" w:hAnsi="Times New Roman" w:cs="Times New Roman"/>
          <w:sz w:val="24"/>
          <w:szCs w:val="24"/>
          <w:lang w:val="en-GB"/>
        </w:rPr>
        <w:t>.</w:t>
      </w:r>
    </w:p>
    <w:p w14:paraId="117180A2" w14:textId="77777777" w:rsidR="0063544C" w:rsidRPr="00285B9A" w:rsidRDefault="0063544C" w:rsidP="0063544C">
      <w:pPr>
        <w:pStyle w:val="ListParagraph"/>
        <w:rPr>
          <w:rFonts w:ascii="Times New Roman" w:hAnsi="Times New Roman" w:cs="Times New Roman"/>
          <w:b/>
          <w:i/>
          <w:color w:val="000000" w:themeColor="text1"/>
          <w:sz w:val="24"/>
          <w:szCs w:val="24"/>
          <w:lang w:val="en-GB"/>
        </w:rPr>
      </w:pPr>
    </w:p>
    <w:p w14:paraId="29C10BF2" w14:textId="77777777" w:rsidR="003747AE" w:rsidRPr="00285B9A" w:rsidRDefault="004B71E4">
      <w:pPr>
        <w:pStyle w:val="ListParagraph"/>
        <w:numPr>
          <w:ilvl w:val="0"/>
          <w:numId w:val="7"/>
        </w:numPr>
        <w:shd w:val="clear" w:color="auto" w:fill="FFFFFF"/>
        <w:tabs>
          <w:tab w:val="left" w:pos="426"/>
        </w:tabs>
        <w:spacing w:after="0" w:line="240" w:lineRule="auto"/>
        <w:jc w:val="both"/>
        <w:rPr>
          <w:rFonts w:ascii="Times New Roman" w:eastAsia="Calibri" w:hAnsi="Times New Roman" w:cs="Times New Roman"/>
          <w:b/>
          <w:bCs/>
          <w:sz w:val="24"/>
          <w:szCs w:val="24"/>
          <w:lang w:val="en-GB"/>
        </w:rPr>
      </w:pPr>
      <w:r w:rsidRPr="00285B9A">
        <w:rPr>
          <w:rFonts w:ascii="Times New Roman" w:eastAsia="Calibri" w:hAnsi="Times New Roman" w:cs="Times New Roman"/>
          <w:b/>
          <w:bCs/>
          <w:sz w:val="24"/>
          <w:szCs w:val="24"/>
          <w:lang w:val="en-GB"/>
        </w:rPr>
        <w:t>REQUIREMENTS FOR PARTICIPANTS</w:t>
      </w:r>
      <w:r w:rsidR="0014707E" w:rsidRPr="00285B9A">
        <w:rPr>
          <w:rFonts w:ascii="Times New Roman" w:eastAsia="Calibri" w:hAnsi="Times New Roman" w:cs="Times New Roman"/>
          <w:b/>
          <w:bCs/>
          <w:sz w:val="24"/>
          <w:szCs w:val="24"/>
          <w:lang w:val="en-GB"/>
        </w:rPr>
        <w:t>:</w:t>
      </w:r>
    </w:p>
    <w:p w14:paraId="69D23288" w14:textId="77777777" w:rsidR="0014707E" w:rsidRPr="00285B9A" w:rsidRDefault="0014707E" w:rsidP="0014707E">
      <w:pPr>
        <w:spacing w:after="0" w:line="240" w:lineRule="auto"/>
        <w:ind w:left="720" w:firstLine="709"/>
        <w:contextualSpacing/>
        <w:jc w:val="both"/>
        <w:rPr>
          <w:rFonts w:ascii="Times New Roman" w:eastAsia="Calibri" w:hAnsi="Times New Roman" w:cs="Times New Roman"/>
          <w:b/>
          <w:bCs/>
          <w:sz w:val="24"/>
          <w:szCs w:val="24"/>
          <w:lang w:val="en-GB"/>
        </w:rPr>
      </w:pPr>
    </w:p>
    <w:p w14:paraId="6DF3FFFA" w14:textId="77777777" w:rsidR="003747AE" w:rsidRPr="00285B9A" w:rsidRDefault="004B71E4">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 xml:space="preserve">Sources of LNG supply - the source must be from countries without sanctions, embargoes or any trade </w:t>
      </w:r>
      <w:proofErr w:type="gramStart"/>
      <w:r w:rsidRPr="00285B9A">
        <w:rPr>
          <w:rFonts w:ascii="Times New Roman" w:eastAsia="Calibri" w:hAnsi="Times New Roman" w:cs="Times New Roman"/>
          <w:sz w:val="24"/>
          <w:szCs w:val="24"/>
          <w:lang w:val="en-GB"/>
        </w:rPr>
        <w:t>restrictions;</w:t>
      </w:r>
      <w:proofErr w:type="gramEnd"/>
    </w:p>
    <w:p w14:paraId="44B01B72" w14:textId="77777777" w:rsidR="003747AE" w:rsidRPr="00285B9A" w:rsidRDefault="004B71E4">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 xml:space="preserve">Ownership of the company - the ownership (ultimate beneficiary) must be clear, reputable and free of ties to countries subject to sanctions, embargoes or any trade </w:t>
      </w:r>
      <w:proofErr w:type="gramStart"/>
      <w:r w:rsidRPr="00285B9A">
        <w:rPr>
          <w:rFonts w:ascii="Times New Roman" w:eastAsia="Calibri" w:hAnsi="Times New Roman" w:cs="Times New Roman"/>
          <w:sz w:val="24"/>
          <w:szCs w:val="24"/>
          <w:lang w:val="en-GB"/>
        </w:rPr>
        <w:t>restrictions;</w:t>
      </w:r>
      <w:proofErr w:type="gramEnd"/>
    </w:p>
    <w:p w14:paraId="3319C78C" w14:textId="77777777" w:rsidR="003747AE" w:rsidRPr="00285B9A" w:rsidRDefault="004B71E4">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 xml:space="preserve">Credibility with banks and reputation - the supplier company must be acceptable to banks and credible for financing the agreed </w:t>
      </w:r>
      <w:proofErr w:type="gramStart"/>
      <w:r w:rsidRPr="00285B9A">
        <w:rPr>
          <w:rFonts w:ascii="Times New Roman" w:eastAsia="Calibri" w:hAnsi="Times New Roman" w:cs="Times New Roman"/>
          <w:sz w:val="24"/>
          <w:szCs w:val="24"/>
          <w:lang w:val="en-GB"/>
        </w:rPr>
        <w:t>supplies;</w:t>
      </w:r>
      <w:proofErr w:type="gramEnd"/>
    </w:p>
    <w:p w14:paraId="7F09053F" w14:textId="77777777" w:rsidR="003747AE" w:rsidRPr="00285B9A" w:rsidRDefault="004B71E4">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 xml:space="preserve">Have experience in LNG supply </w:t>
      </w:r>
      <w:r w:rsidR="00371266" w:rsidRPr="00285B9A">
        <w:rPr>
          <w:rFonts w:ascii="Times New Roman" w:eastAsia="Calibri" w:hAnsi="Times New Roman" w:cs="Times New Roman"/>
          <w:sz w:val="24"/>
          <w:szCs w:val="24"/>
          <w:lang w:val="en-GB"/>
        </w:rPr>
        <w:t xml:space="preserve">- total </w:t>
      </w:r>
      <w:r w:rsidRPr="00285B9A">
        <w:rPr>
          <w:rFonts w:ascii="Times New Roman" w:eastAsia="Calibri" w:hAnsi="Times New Roman" w:cs="Times New Roman"/>
          <w:sz w:val="24"/>
          <w:szCs w:val="24"/>
          <w:lang w:val="en-GB"/>
        </w:rPr>
        <w:t xml:space="preserve">LNG supply of at least the equivalent of </w:t>
      </w:r>
      <w:r w:rsidR="00601E2D" w:rsidRPr="00285B9A">
        <w:rPr>
          <w:rFonts w:ascii="Times New Roman" w:eastAsia="Calibri" w:hAnsi="Times New Roman" w:cs="Times New Roman"/>
          <w:sz w:val="24"/>
          <w:szCs w:val="24"/>
          <w:lang w:val="en-GB"/>
        </w:rPr>
        <w:t xml:space="preserve">2 </w:t>
      </w:r>
      <w:r w:rsidR="003F6E0B" w:rsidRPr="00285B9A">
        <w:rPr>
          <w:rFonts w:ascii="Times New Roman" w:eastAsia="Calibri" w:hAnsi="Times New Roman" w:cs="Times New Roman"/>
          <w:sz w:val="24"/>
          <w:szCs w:val="24"/>
          <w:lang w:val="en-GB"/>
        </w:rPr>
        <w:t xml:space="preserve">000 000 </w:t>
      </w:r>
      <w:r w:rsidRPr="00285B9A">
        <w:rPr>
          <w:rFonts w:ascii="Times New Roman" w:eastAsia="Calibri" w:hAnsi="Times New Roman" w:cs="Times New Roman"/>
          <w:sz w:val="24"/>
          <w:szCs w:val="24"/>
          <w:lang w:val="en-GB"/>
        </w:rPr>
        <w:t xml:space="preserve">MWh </w:t>
      </w:r>
      <w:r w:rsidR="00601E2D" w:rsidRPr="00285B9A">
        <w:rPr>
          <w:rFonts w:ascii="Times New Roman" w:eastAsia="Calibri" w:hAnsi="Times New Roman" w:cs="Times New Roman"/>
          <w:sz w:val="24"/>
          <w:szCs w:val="24"/>
          <w:lang w:val="en-GB"/>
        </w:rPr>
        <w:t>≈</w:t>
      </w:r>
      <w:r w:rsidR="0628B519" w:rsidRPr="00285B9A">
        <w:rPr>
          <w:rFonts w:ascii="Times New Roman" w:hAnsi="Times New Roman" w:cs="Times New Roman"/>
          <w:sz w:val="24"/>
          <w:szCs w:val="24"/>
          <w:lang w:val="en-GB"/>
        </w:rPr>
        <w:t xml:space="preserve"> 6 </w:t>
      </w:r>
      <w:r w:rsidR="00B55453" w:rsidRPr="00285B9A">
        <w:rPr>
          <w:rFonts w:ascii="Times New Roman" w:eastAsia="Calibri" w:hAnsi="Times New Roman" w:cs="Times New Roman"/>
          <w:sz w:val="24"/>
          <w:szCs w:val="24"/>
          <w:lang w:val="en-GB"/>
        </w:rPr>
        <w:t xml:space="preserve">800 000 </w:t>
      </w:r>
      <w:r w:rsidR="00EC27D4" w:rsidRPr="00285B9A">
        <w:rPr>
          <w:rFonts w:ascii="Times New Roman" w:eastAsia="Calibri" w:hAnsi="Times New Roman" w:cs="Times New Roman"/>
          <w:sz w:val="24"/>
          <w:szCs w:val="24"/>
          <w:lang w:val="en-GB"/>
        </w:rPr>
        <w:t xml:space="preserve">MMBtu/year </w:t>
      </w:r>
      <w:r w:rsidRPr="00285B9A">
        <w:rPr>
          <w:rFonts w:ascii="Times New Roman" w:eastAsia="Calibri" w:hAnsi="Times New Roman" w:cs="Times New Roman"/>
          <w:sz w:val="24"/>
          <w:szCs w:val="24"/>
          <w:lang w:val="en-GB"/>
        </w:rPr>
        <w:t xml:space="preserve">for the </w:t>
      </w:r>
      <w:r w:rsidR="00914029" w:rsidRPr="00285B9A">
        <w:rPr>
          <w:rFonts w:ascii="Times New Roman" w:eastAsia="Calibri" w:hAnsi="Times New Roman" w:cs="Times New Roman"/>
          <w:sz w:val="24"/>
          <w:szCs w:val="24"/>
          <w:lang w:val="en-GB"/>
        </w:rPr>
        <w:t xml:space="preserve">last three </w:t>
      </w:r>
      <w:proofErr w:type="gramStart"/>
      <w:r w:rsidR="00AF7587" w:rsidRPr="00285B9A">
        <w:rPr>
          <w:rFonts w:ascii="Times New Roman" w:eastAsia="Calibri" w:hAnsi="Times New Roman" w:cs="Times New Roman"/>
          <w:sz w:val="24"/>
          <w:szCs w:val="24"/>
          <w:lang w:val="en-GB"/>
        </w:rPr>
        <w:t>years</w:t>
      </w:r>
      <w:r w:rsidR="00FD32B6" w:rsidRPr="00285B9A">
        <w:rPr>
          <w:rFonts w:ascii="Times New Roman" w:eastAsia="Calibri" w:hAnsi="Times New Roman" w:cs="Times New Roman"/>
          <w:sz w:val="24"/>
          <w:szCs w:val="24"/>
          <w:lang w:val="en-GB"/>
        </w:rPr>
        <w:t>;</w:t>
      </w:r>
      <w:proofErr w:type="gramEnd"/>
    </w:p>
    <w:p w14:paraId="181B355B" w14:textId="0DD84EF4" w:rsidR="003747AE" w:rsidRPr="00285B9A" w:rsidRDefault="004B71E4">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 xml:space="preserve">Not be in liquidation or </w:t>
      </w:r>
      <w:r w:rsidR="00E638F0" w:rsidRPr="00285B9A">
        <w:rPr>
          <w:rFonts w:ascii="Times New Roman" w:eastAsia="Calibri" w:hAnsi="Times New Roman" w:cs="Times New Roman"/>
          <w:sz w:val="24"/>
          <w:szCs w:val="24"/>
          <w:lang w:val="en-GB"/>
        </w:rPr>
        <w:t>insolvency</w:t>
      </w:r>
      <w:r w:rsidRPr="00285B9A">
        <w:rPr>
          <w:rFonts w:ascii="Times New Roman" w:eastAsia="Calibri" w:hAnsi="Times New Roman" w:cs="Times New Roman"/>
          <w:sz w:val="24"/>
          <w:szCs w:val="24"/>
          <w:lang w:val="en-GB"/>
        </w:rPr>
        <w:t xml:space="preserve"> proceedings and not be declared </w:t>
      </w:r>
      <w:r w:rsidR="00094672" w:rsidRPr="00285B9A">
        <w:rPr>
          <w:rFonts w:ascii="Times New Roman" w:eastAsia="Calibri" w:hAnsi="Times New Roman" w:cs="Times New Roman"/>
          <w:sz w:val="24"/>
          <w:szCs w:val="24"/>
          <w:lang w:val="en-GB"/>
        </w:rPr>
        <w:t>insolvent</w:t>
      </w:r>
      <w:r w:rsidRPr="00285B9A">
        <w:rPr>
          <w:rFonts w:ascii="Times New Roman" w:eastAsia="Calibri" w:hAnsi="Times New Roman" w:cs="Times New Roman"/>
          <w:sz w:val="24"/>
          <w:szCs w:val="24"/>
          <w:lang w:val="en-GB"/>
        </w:rPr>
        <w:t xml:space="preserve"> under the national law of registration</w:t>
      </w:r>
      <w:r w:rsidR="00371266" w:rsidRPr="00285B9A">
        <w:rPr>
          <w:rFonts w:ascii="Times New Roman" w:eastAsia="Calibri" w:hAnsi="Times New Roman" w:cs="Times New Roman"/>
          <w:sz w:val="24"/>
          <w:szCs w:val="24"/>
          <w:lang w:val="en-GB"/>
        </w:rPr>
        <w:t>.</w:t>
      </w:r>
    </w:p>
    <w:p w14:paraId="45FB9501" w14:textId="5309377B" w:rsidR="0084440E" w:rsidRPr="00285B9A" w:rsidRDefault="0084440E" w:rsidP="00B71D67">
      <w:pPr>
        <w:shd w:val="clear" w:color="auto" w:fill="FFFFFF" w:themeFill="background1"/>
        <w:tabs>
          <w:tab w:val="left" w:pos="426"/>
        </w:tabs>
        <w:spacing w:after="0"/>
        <w:ind w:firstLine="709"/>
        <w:jc w:val="both"/>
        <w:rPr>
          <w:rFonts w:ascii="Times New Roman" w:eastAsia="Calibri" w:hAnsi="Times New Roman" w:cs="Times New Roman"/>
          <w:sz w:val="24"/>
          <w:szCs w:val="24"/>
          <w:lang w:val="en-GB"/>
        </w:rPr>
      </w:pPr>
    </w:p>
    <w:p w14:paraId="66DA9416" w14:textId="77777777" w:rsidR="003747AE" w:rsidRPr="00285B9A" w:rsidRDefault="004B71E4">
      <w:pPr>
        <w:pStyle w:val="ListParagraph"/>
        <w:numPr>
          <w:ilvl w:val="0"/>
          <w:numId w:val="7"/>
        </w:numPr>
        <w:shd w:val="clear" w:color="auto" w:fill="FFFFFF"/>
        <w:tabs>
          <w:tab w:val="left" w:pos="426"/>
        </w:tabs>
        <w:spacing w:after="0" w:line="240" w:lineRule="auto"/>
        <w:jc w:val="both"/>
        <w:rPr>
          <w:rFonts w:ascii="Times New Roman" w:eastAsia="Calibri" w:hAnsi="Times New Roman" w:cs="Times New Roman"/>
          <w:b/>
          <w:bCs/>
          <w:sz w:val="24"/>
          <w:szCs w:val="24"/>
          <w:lang w:val="en-GB"/>
        </w:rPr>
      </w:pPr>
      <w:r w:rsidRPr="00285B9A">
        <w:rPr>
          <w:rFonts w:ascii="Times New Roman" w:eastAsia="Calibri" w:hAnsi="Times New Roman" w:cs="Times New Roman"/>
          <w:b/>
          <w:bCs/>
          <w:sz w:val="24"/>
          <w:szCs w:val="24"/>
          <w:lang w:val="en-GB"/>
        </w:rPr>
        <w:t>STAGES OF THE PROCEDURE</w:t>
      </w:r>
    </w:p>
    <w:p w14:paraId="05C00C93" w14:textId="6EAEA07A" w:rsidR="008D23E7" w:rsidRPr="00285B9A" w:rsidRDefault="008D23E7" w:rsidP="001A76D6">
      <w:pPr>
        <w:pStyle w:val="ListParagraph"/>
        <w:shd w:val="clear" w:color="auto" w:fill="FFFFFF" w:themeFill="background1"/>
        <w:tabs>
          <w:tab w:val="left" w:pos="426"/>
        </w:tabs>
        <w:spacing w:after="0"/>
        <w:ind w:left="709"/>
        <w:jc w:val="both"/>
        <w:rPr>
          <w:rFonts w:ascii="Times New Roman" w:eastAsia="Calibri" w:hAnsi="Times New Roman" w:cs="Times New Roman"/>
          <w:b/>
          <w:bCs/>
          <w:sz w:val="24"/>
          <w:szCs w:val="24"/>
          <w:u w:val="single"/>
          <w:lang w:val="en-GB"/>
        </w:rPr>
      </w:pPr>
    </w:p>
    <w:p w14:paraId="6A6FFA63" w14:textId="77777777" w:rsidR="003747AE" w:rsidRPr="00285B9A" w:rsidRDefault="004B71E4">
      <w:pPr>
        <w:shd w:val="clear" w:color="auto" w:fill="FFFFFF" w:themeFill="background1"/>
        <w:tabs>
          <w:tab w:val="left" w:pos="426"/>
        </w:tabs>
        <w:jc w:val="both"/>
        <w:rPr>
          <w:rFonts w:ascii="Times New Roman" w:eastAsia="Calibri" w:hAnsi="Times New Roman" w:cs="Times New Roman"/>
          <w:b/>
          <w:bCs/>
          <w:sz w:val="24"/>
          <w:szCs w:val="24"/>
          <w:u w:val="single"/>
          <w:lang w:val="en-GB"/>
        </w:rPr>
      </w:pPr>
      <w:r w:rsidRPr="00285B9A">
        <w:rPr>
          <w:rFonts w:ascii="Times New Roman" w:eastAsia="Calibri" w:hAnsi="Times New Roman" w:cs="Times New Roman"/>
          <w:b/>
          <w:bCs/>
          <w:sz w:val="24"/>
          <w:szCs w:val="24"/>
          <w:u w:val="single"/>
          <w:lang w:val="en-GB"/>
        </w:rPr>
        <w:t>Stage I</w:t>
      </w:r>
      <w:r w:rsidR="003C5410" w:rsidRPr="00285B9A">
        <w:rPr>
          <w:rFonts w:ascii="Times New Roman" w:eastAsia="Calibri" w:hAnsi="Times New Roman" w:cs="Times New Roman"/>
          <w:b/>
          <w:bCs/>
          <w:sz w:val="24"/>
          <w:szCs w:val="24"/>
          <w:u w:val="single"/>
          <w:lang w:val="en-GB"/>
        </w:rPr>
        <w:t xml:space="preserve">. </w:t>
      </w:r>
      <w:r w:rsidRPr="00285B9A">
        <w:rPr>
          <w:rFonts w:ascii="Times New Roman" w:eastAsia="Calibri" w:hAnsi="Times New Roman" w:cs="Times New Roman"/>
          <w:b/>
          <w:bCs/>
          <w:sz w:val="24"/>
          <w:szCs w:val="24"/>
          <w:u w:val="single"/>
          <w:lang w:val="en-GB"/>
        </w:rPr>
        <w:t>Pre-selection of candidates</w:t>
      </w:r>
    </w:p>
    <w:p w14:paraId="64E5A578" w14:textId="5B849AA6" w:rsidR="003747AE" w:rsidRPr="00285B9A" w:rsidRDefault="004B71E4" w:rsidP="00A342C3">
      <w:pPr>
        <w:shd w:val="clear" w:color="auto" w:fill="FFFFFF" w:themeFill="background1"/>
        <w:tabs>
          <w:tab w:val="left" w:pos="426"/>
        </w:tabs>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 xml:space="preserve">By </w:t>
      </w:r>
      <w:r w:rsidR="002C4830" w:rsidRPr="00285B9A">
        <w:rPr>
          <w:rFonts w:ascii="Times New Roman" w:eastAsia="Calibri" w:hAnsi="Times New Roman" w:cs="Times New Roman"/>
          <w:sz w:val="24"/>
          <w:szCs w:val="24"/>
          <w:lang w:val="en-GB"/>
        </w:rPr>
        <w:t>22</w:t>
      </w:r>
      <w:r w:rsidRPr="00285B9A">
        <w:rPr>
          <w:rFonts w:ascii="Times New Roman" w:eastAsia="Calibri" w:hAnsi="Times New Roman" w:cs="Times New Roman"/>
          <w:sz w:val="24"/>
          <w:szCs w:val="24"/>
          <w:lang w:val="en-GB"/>
        </w:rPr>
        <w:t xml:space="preserve">:00, </w:t>
      </w:r>
      <w:r w:rsidR="00A342C3" w:rsidRPr="00285B9A">
        <w:rPr>
          <w:rFonts w:ascii="Times New Roman" w:eastAsia="Calibri" w:hAnsi="Times New Roman" w:cs="Times New Roman"/>
          <w:sz w:val="24"/>
          <w:szCs w:val="24"/>
          <w:lang w:val="en-GB"/>
        </w:rPr>
        <w:t xml:space="preserve">Bulgarian </w:t>
      </w:r>
      <w:r w:rsidR="008166B0" w:rsidRPr="00285B9A">
        <w:rPr>
          <w:rFonts w:ascii="Times New Roman" w:eastAsia="Calibri" w:hAnsi="Times New Roman" w:cs="Times New Roman"/>
          <w:sz w:val="24"/>
          <w:szCs w:val="24"/>
          <w:lang w:val="en-GB"/>
        </w:rPr>
        <w:t xml:space="preserve">local time </w:t>
      </w:r>
      <w:r w:rsidR="00CE47D7" w:rsidRPr="00285B9A">
        <w:rPr>
          <w:rFonts w:ascii="Times New Roman" w:eastAsia="Calibri" w:hAnsi="Times New Roman" w:cs="Times New Roman"/>
          <w:sz w:val="24"/>
          <w:szCs w:val="24"/>
          <w:lang w:val="en-US"/>
        </w:rPr>
        <w:t>on</w:t>
      </w:r>
      <w:r w:rsidR="009C36DD" w:rsidRPr="00285B9A">
        <w:rPr>
          <w:rFonts w:ascii="Times New Roman" w:eastAsia="Calibri" w:hAnsi="Times New Roman" w:cs="Times New Roman"/>
          <w:sz w:val="24"/>
          <w:szCs w:val="24"/>
          <w:lang w:val="en-GB"/>
        </w:rPr>
        <w:t xml:space="preserve"> </w:t>
      </w:r>
      <w:r w:rsidR="008B6890" w:rsidRPr="00285B9A">
        <w:rPr>
          <w:rFonts w:ascii="Times New Roman" w:eastAsia="Calibri" w:hAnsi="Times New Roman" w:cs="Times New Roman"/>
          <w:sz w:val="24"/>
          <w:szCs w:val="24"/>
          <w:lang w:val="en-GB"/>
        </w:rPr>
        <w:t>2</w:t>
      </w:r>
      <w:proofErr w:type="spellStart"/>
      <w:r w:rsidR="00852CAE" w:rsidRPr="00285B9A">
        <w:rPr>
          <w:rFonts w:ascii="Times New Roman" w:eastAsia="Calibri" w:hAnsi="Times New Roman" w:cs="Times New Roman"/>
          <w:sz w:val="24"/>
          <w:szCs w:val="24"/>
          <w:vertAlign w:val="superscript"/>
          <w:lang w:val="en-US"/>
        </w:rPr>
        <w:t>nd</w:t>
      </w:r>
      <w:proofErr w:type="spellEnd"/>
      <w:r w:rsidR="00852CAE" w:rsidRPr="00285B9A">
        <w:rPr>
          <w:rFonts w:ascii="Times New Roman" w:eastAsia="Calibri" w:hAnsi="Times New Roman" w:cs="Times New Roman"/>
          <w:sz w:val="24"/>
          <w:szCs w:val="24"/>
          <w:lang w:val="en-US"/>
        </w:rPr>
        <w:t xml:space="preserve"> April </w:t>
      </w:r>
      <w:r w:rsidR="0052201F" w:rsidRPr="00285B9A">
        <w:rPr>
          <w:rFonts w:ascii="Times New Roman" w:eastAsia="Calibri" w:hAnsi="Times New Roman" w:cs="Times New Roman"/>
          <w:sz w:val="24"/>
          <w:szCs w:val="24"/>
          <w:lang w:val="en-GB"/>
        </w:rPr>
        <w:t xml:space="preserve">2024, </w:t>
      </w:r>
      <w:r w:rsidRPr="00285B9A">
        <w:rPr>
          <w:rFonts w:ascii="Times New Roman" w:eastAsia="Calibri" w:hAnsi="Times New Roman" w:cs="Times New Roman"/>
          <w:sz w:val="24"/>
          <w:szCs w:val="24"/>
          <w:lang w:val="en-GB"/>
        </w:rPr>
        <w:t xml:space="preserve">all interested persons who wish to participate in this tender procedure shall submit to </w:t>
      </w:r>
      <w:r w:rsidR="00A80027" w:rsidRPr="00285B9A">
        <w:rPr>
          <w:rFonts w:ascii="Times New Roman" w:eastAsia="Calibri" w:hAnsi="Times New Roman" w:cs="Times New Roman"/>
          <w:sz w:val="24"/>
          <w:szCs w:val="24"/>
          <w:lang w:val="en-GB"/>
        </w:rPr>
        <w:t>Bulgargaz</w:t>
      </w:r>
      <w:r w:rsidRPr="00285B9A">
        <w:rPr>
          <w:rFonts w:ascii="Times New Roman" w:eastAsia="Calibri" w:hAnsi="Times New Roman" w:cs="Times New Roman"/>
          <w:sz w:val="24"/>
          <w:szCs w:val="24"/>
          <w:lang w:val="en-GB"/>
        </w:rPr>
        <w:t xml:space="preserve"> </w:t>
      </w:r>
      <w:r w:rsidR="00A80027" w:rsidRPr="00285B9A">
        <w:rPr>
          <w:rFonts w:ascii="Times New Roman" w:eastAsia="Calibri" w:hAnsi="Times New Roman" w:cs="Times New Roman"/>
          <w:sz w:val="24"/>
          <w:szCs w:val="24"/>
          <w:lang w:val="en-GB"/>
        </w:rPr>
        <w:t>PLC</w:t>
      </w:r>
      <w:r w:rsidRPr="00285B9A">
        <w:rPr>
          <w:rFonts w:ascii="Times New Roman" w:eastAsia="Calibri" w:hAnsi="Times New Roman" w:cs="Times New Roman"/>
          <w:sz w:val="24"/>
          <w:szCs w:val="24"/>
          <w:lang w:val="en-GB"/>
        </w:rPr>
        <w:t xml:space="preserve"> by e-mail to the following address: </w:t>
      </w:r>
      <w:hyperlink r:id="rId13" w:history="1">
        <w:r w:rsidRPr="00285B9A">
          <w:rPr>
            <w:rFonts w:ascii="Times New Roman" w:eastAsia="Calibri" w:hAnsi="Times New Roman" w:cs="Times New Roman"/>
            <w:color w:val="0563C1" w:themeColor="hyperlink"/>
            <w:sz w:val="24"/>
            <w:szCs w:val="24"/>
            <w:u w:val="single"/>
            <w:lang w:val="en-GB"/>
          </w:rPr>
          <w:t>tenders@bulgargaz.bg</w:t>
        </w:r>
      </w:hyperlink>
      <w:r w:rsidRPr="00285B9A">
        <w:rPr>
          <w:rFonts w:ascii="Times New Roman" w:eastAsia="Calibri" w:hAnsi="Times New Roman" w:cs="Times New Roman"/>
          <w:b/>
          <w:bCs/>
          <w:i/>
          <w:iCs/>
          <w:sz w:val="24"/>
          <w:szCs w:val="24"/>
          <w:lang w:val="en-GB"/>
        </w:rPr>
        <w:t xml:space="preserve"> a letter of intent</w:t>
      </w:r>
      <w:r w:rsidRPr="00285B9A">
        <w:rPr>
          <w:rFonts w:ascii="Times New Roman" w:eastAsia="Calibri" w:hAnsi="Times New Roman" w:cs="Times New Roman"/>
          <w:sz w:val="24"/>
          <w:szCs w:val="24"/>
          <w:lang w:val="en-GB"/>
        </w:rPr>
        <w:t xml:space="preserve">, indicating their interest in further participation in the procedure and </w:t>
      </w:r>
      <w:r w:rsidRPr="00285B9A">
        <w:rPr>
          <w:rFonts w:ascii="Times New Roman" w:eastAsia="Calibri" w:hAnsi="Times New Roman" w:cs="Times New Roman"/>
          <w:b/>
          <w:bCs/>
          <w:i/>
          <w:iCs/>
          <w:sz w:val="24"/>
          <w:szCs w:val="24"/>
          <w:u w:val="single"/>
          <w:lang w:val="en-GB"/>
        </w:rPr>
        <w:t>attaching</w:t>
      </w:r>
      <w:r w:rsidRPr="00285B9A">
        <w:rPr>
          <w:rFonts w:ascii="Times New Roman" w:eastAsia="Calibri" w:hAnsi="Times New Roman" w:cs="Times New Roman"/>
          <w:sz w:val="24"/>
          <w:szCs w:val="24"/>
          <w:lang w:val="en-GB"/>
        </w:rPr>
        <w:t xml:space="preserve"> a</w:t>
      </w:r>
      <w:r w:rsidRPr="00285B9A">
        <w:rPr>
          <w:rFonts w:ascii="Times New Roman" w:eastAsia="Calibri" w:hAnsi="Times New Roman" w:cs="Times New Roman"/>
          <w:b/>
          <w:bCs/>
          <w:i/>
          <w:iCs/>
          <w:sz w:val="24"/>
          <w:szCs w:val="24"/>
          <w:lang w:val="en-GB"/>
        </w:rPr>
        <w:t xml:space="preserve"> </w:t>
      </w:r>
      <w:r w:rsidRPr="00285B9A">
        <w:rPr>
          <w:rFonts w:ascii="Times New Roman" w:eastAsia="Calibri" w:hAnsi="Times New Roman" w:cs="Times New Roman"/>
          <w:sz w:val="24"/>
          <w:szCs w:val="24"/>
          <w:lang w:val="en-GB"/>
        </w:rPr>
        <w:t xml:space="preserve">completed </w:t>
      </w:r>
      <w:r w:rsidR="00A80027" w:rsidRPr="00285B9A">
        <w:rPr>
          <w:rFonts w:ascii="Times New Roman" w:eastAsia="Calibri" w:hAnsi="Times New Roman" w:cs="Times New Roman"/>
          <w:i/>
          <w:iCs/>
          <w:sz w:val="24"/>
          <w:szCs w:val="24"/>
          <w:lang w:val="en-GB"/>
        </w:rPr>
        <w:t>Bulgargaz</w:t>
      </w:r>
      <w:r w:rsidRPr="00285B9A">
        <w:rPr>
          <w:rFonts w:ascii="Times New Roman" w:eastAsia="Calibri" w:hAnsi="Times New Roman" w:cs="Times New Roman"/>
          <w:i/>
          <w:iCs/>
          <w:sz w:val="24"/>
          <w:szCs w:val="24"/>
          <w:lang w:val="en-GB"/>
        </w:rPr>
        <w:t xml:space="preserve"> </w:t>
      </w:r>
      <w:r w:rsidR="00A80027" w:rsidRPr="00285B9A">
        <w:rPr>
          <w:rFonts w:ascii="Times New Roman" w:eastAsia="Calibri" w:hAnsi="Times New Roman" w:cs="Times New Roman"/>
          <w:i/>
          <w:iCs/>
          <w:sz w:val="24"/>
          <w:szCs w:val="24"/>
          <w:lang w:val="en-GB"/>
        </w:rPr>
        <w:t>PLC</w:t>
      </w:r>
      <w:r w:rsidR="00D75011" w:rsidRPr="00285B9A">
        <w:rPr>
          <w:rFonts w:ascii="Times New Roman" w:eastAsia="Calibri" w:hAnsi="Times New Roman" w:cs="Times New Roman"/>
          <w:i/>
          <w:iCs/>
          <w:sz w:val="24"/>
          <w:szCs w:val="24"/>
          <w:lang w:val="en-GB"/>
        </w:rPr>
        <w:t>’s</w:t>
      </w:r>
      <w:r w:rsidRPr="00285B9A">
        <w:rPr>
          <w:rFonts w:ascii="Times New Roman" w:eastAsia="Calibri" w:hAnsi="Times New Roman" w:cs="Times New Roman"/>
          <w:i/>
          <w:iCs/>
          <w:sz w:val="24"/>
          <w:szCs w:val="24"/>
          <w:lang w:val="en-GB"/>
        </w:rPr>
        <w:t xml:space="preserve"> </w:t>
      </w:r>
      <w:r w:rsidR="00D75011" w:rsidRPr="00285B9A">
        <w:rPr>
          <w:rFonts w:ascii="Times New Roman" w:eastAsia="Calibri" w:hAnsi="Times New Roman" w:cs="Times New Roman"/>
          <w:i/>
          <w:iCs/>
          <w:sz w:val="24"/>
          <w:szCs w:val="24"/>
          <w:lang w:val="en-GB"/>
        </w:rPr>
        <w:t xml:space="preserve">KYC </w:t>
      </w:r>
      <w:r w:rsidR="0040616B" w:rsidRPr="00285B9A">
        <w:rPr>
          <w:rFonts w:ascii="Times New Roman" w:eastAsia="Calibri" w:hAnsi="Times New Roman" w:cs="Times New Roman"/>
          <w:i/>
          <w:iCs/>
          <w:sz w:val="24"/>
          <w:szCs w:val="24"/>
          <w:lang w:val="en-GB"/>
        </w:rPr>
        <w:t>Questionnaire</w:t>
      </w:r>
      <w:r w:rsidRPr="00285B9A">
        <w:rPr>
          <w:rFonts w:ascii="Times New Roman" w:eastAsia="Calibri" w:hAnsi="Times New Roman" w:cs="Times New Roman"/>
          <w:i/>
          <w:iCs/>
          <w:sz w:val="24"/>
          <w:szCs w:val="24"/>
          <w:lang w:val="en-GB"/>
        </w:rPr>
        <w:t xml:space="preserve">, as per the template </w:t>
      </w:r>
      <w:r w:rsidRPr="00285B9A">
        <w:rPr>
          <w:rFonts w:ascii="Times New Roman" w:eastAsia="Calibri" w:hAnsi="Times New Roman" w:cs="Times New Roman"/>
          <w:sz w:val="24"/>
          <w:szCs w:val="24"/>
          <w:lang w:val="en-GB"/>
        </w:rPr>
        <w:t xml:space="preserve">- </w:t>
      </w:r>
      <w:r w:rsidRPr="00285B9A">
        <w:rPr>
          <w:rFonts w:ascii="Times New Roman" w:eastAsia="Calibri" w:hAnsi="Times New Roman" w:cs="Times New Roman"/>
          <w:i/>
          <w:iCs/>
          <w:sz w:val="24"/>
          <w:szCs w:val="24"/>
          <w:lang w:val="en-GB"/>
        </w:rPr>
        <w:t xml:space="preserve">Annex 1 </w:t>
      </w:r>
      <w:r w:rsidRPr="00285B9A">
        <w:rPr>
          <w:rFonts w:ascii="Times New Roman" w:eastAsia="Calibri" w:hAnsi="Times New Roman" w:cs="Times New Roman"/>
          <w:sz w:val="24"/>
          <w:szCs w:val="24"/>
          <w:lang w:val="en-GB"/>
        </w:rPr>
        <w:t xml:space="preserve">to these Terms and Conditions </w:t>
      </w:r>
      <w:r w:rsidR="008B2804" w:rsidRPr="00285B9A">
        <w:rPr>
          <w:rFonts w:ascii="Times New Roman" w:eastAsia="Calibri" w:hAnsi="Times New Roman" w:cs="Times New Roman"/>
          <w:sz w:val="24"/>
          <w:szCs w:val="24"/>
          <w:lang w:val="en-GB"/>
        </w:rPr>
        <w:t xml:space="preserve">and a </w:t>
      </w:r>
      <w:r w:rsidR="008B2804" w:rsidRPr="00285B9A">
        <w:rPr>
          <w:rFonts w:ascii="Times New Roman" w:eastAsia="Calibri" w:hAnsi="Times New Roman" w:cs="Times New Roman"/>
          <w:i/>
          <w:iCs/>
          <w:sz w:val="24"/>
          <w:szCs w:val="24"/>
          <w:lang w:val="en-GB"/>
        </w:rPr>
        <w:t>standard MSPA</w:t>
      </w:r>
      <w:r w:rsidRPr="00285B9A">
        <w:rPr>
          <w:rFonts w:ascii="Times New Roman" w:eastAsia="Calibri" w:hAnsi="Times New Roman" w:cs="Times New Roman"/>
          <w:sz w:val="24"/>
          <w:szCs w:val="24"/>
          <w:lang w:val="en-GB"/>
        </w:rPr>
        <w:t>;</w:t>
      </w:r>
    </w:p>
    <w:p w14:paraId="5909CFF3" w14:textId="42B50DBC" w:rsidR="003747AE" w:rsidRPr="00285B9A" w:rsidRDefault="004B71E4" w:rsidP="000C4ABB">
      <w:pPr>
        <w:shd w:val="clear" w:color="auto" w:fill="FFFFFF" w:themeFill="background1"/>
        <w:tabs>
          <w:tab w:val="left" w:pos="426"/>
        </w:tabs>
        <w:jc w:val="both"/>
        <w:rPr>
          <w:rFonts w:ascii="Times New Roman" w:eastAsia="Calibri" w:hAnsi="Times New Roman" w:cs="Times New Roman"/>
          <w:i/>
          <w:iCs/>
          <w:sz w:val="24"/>
          <w:szCs w:val="24"/>
          <w:lang w:val="en-GB"/>
        </w:rPr>
      </w:pPr>
      <w:r w:rsidRPr="00285B9A">
        <w:rPr>
          <w:rFonts w:ascii="Times New Roman" w:eastAsia="Calibri" w:hAnsi="Times New Roman" w:cs="Times New Roman"/>
          <w:sz w:val="24"/>
          <w:szCs w:val="24"/>
          <w:lang w:val="en-GB"/>
        </w:rPr>
        <w:t xml:space="preserve">In case the applicant has participated in previous tender procedures of </w:t>
      </w:r>
      <w:r w:rsidR="00A80027" w:rsidRPr="00285B9A">
        <w:rPr>
          <w:rFonts w:ascii="Times New Roman" w:eastAsia="Calibri" w:hAnsi="Times New Roman" w:cs="Times New Roman"/>
          <w:sz w:val="24"/>
          <w:szCs w:val="24"/>
          <w:lang w:val="en-GB"/>
        </w:rPr>
        <w:t>Bulgargaz</w:t>
      </w:r>
      <w:r w:rsidRPr="00285B9A">
        <w:rPr>
          <w:rFonts w:ascii="Times New Roman" w:eastAsia="Calibri" w:hAnsi="Times New Roman" w:cs="Times New Roman"/>
          <w:sz w:val="24"/>
          <w:szCs w:val="24"/>
          <w:lang w:val="en-GB"/>
        </w:rPr>
        <w:t xml:space="preserve"> </w:t>
      </w:r>
      <w:r w:rsidR="00A80027" w:rsidRPr="00285B9A">
        <w:rPr>
          <w:rFonts w:ascii="Times New Roman" w:eastAsia="Calibri" w:hAnsi="Times New Roman" w:cs="Times New Roman"/>
          <w:sz w:val="24"/>
          <w:szCs w:val="24"/>
          <w:lang w:val="en-GB"/>
        </w:rPr>
        <w:t>PLC</w:t>
      </w:r>
      <w:r w:rsidRPr="00285B9A">
        <w:rPr>
          <w:rFonts w:ascii="Times New Roman" w:eastAsia="Calibri" w:hAnsi="Times New Roman" w:cs="Times New Roman"/>
          <w:sz w:val="24"/>
          <w:szCs w:val="24"/>
          <w:lang w:val="en-GB"/>
        </w:rPr>
        <w:t xml:space="preserve"> for the supply of LNG, has been admitted to the stage of submission of a binding offer, and there is no change in the circumstances declared in the </w:t>
      </w:r>
      <w:r w:rsidRPr="00285B9A">
        <w:rPr>
          <w:rFonts w:ascii="Times New Roman" w:eastAsia="Calibri" w:hAnsi="Times New Roman" w:cs="Times New Roman"/>
          <w:i/>
          <w:iCs/>
          <w:sz w:val="24"/>
          <w:szCs w:val="24"/>
          <w:lang w:val="en-GB"/>
        </w:rPr>
        <w:t>Questionnaire</w:t>
      </w:r>
      <w:r w:rsidRPr="00285B9A">
        <w:rPr>
          <w:rFonts w:ascii="Times New Roman" w:eastAsia="Calibri" w:hAnsi="Times New Roman" w:cs="Times New Roman"/>
          <w:sz w:val="24"/>
          <w:szCs w:val="24"/>
          <w:lang w:val="en-GB"/>
        </w:rPr>
        <w:t xml:space="preserve">, </w:t>
      </w:r>
      <w:r w:rsidRPr="00285B9A">
        <w:rPr>
          <w:rFonts w:ascii="Times New Roman" w:eastAsia="Calibri" w:hAnsi="Times New Roman" w:cs="Times New Roman"/>
          <w:b/>
          <w:bCs/>
          <w:sz w:val="24"/>
          <w:szCs w:val="24"/>
          <w:u w:val="single"/>
          <w:lang w:val="en-GB"/>
        </w:rPr>
        <w:t>it is not necessary</w:t>
      </w:r>
      <w:r w:rsidRPr="00285B9A">
        <w:rPr>
          <w:rFonts w:ascii="Times New Roman" w:eastAsia="Calibri" w:hAnsi="Times New Roman" w:cs="Times New Roman"/>
          <w:b/>
          <w:bCs/>
          <w:sz w:val="24"/>
          <w:szCs w:val="24"/>
          <w:lang w:val="en-GB"/>
        </w:rPr>
        <w:t xml:space="preserve"> </w:t>
      </w:r>
      <w:r w:rsidRPr="00285B9A">
        <w:rPr>
          <w:rFonts w:ascii="Times New Roman" w:eastAsia="Calibri" w:hAnsi="Times New Roman" w:cs="Times New Roman"/>
          <w:sz w:val="24"/>
          <w:szCs w:val="24"/>
          <w:lang w:val="en-GB"/>
        </w:rPr>
        <w:t xml:space="preserve">to submit a completed </w:t>
      </w:r>
      <w:r w:rsidRPr="00285B9A">
        <w:rPr>
          <w:rFonts w:ascii="Times New Roman" w:eastAsia="Calibri" w:hAnsi="Times New Roman" w:cs="Times New Roman"/>
          <w:i/>
          <w:iCs/>
          <w:sz w:val="24"/>
          <w:szCs w:val="24"/>
          <w:lang w:val="en-GB"/>
        </w:rPr>
        <w:t>Questionnaire.</w:t>
      </w:r>
    </w:p>
    <w:p w14:paraId="687B7192" w14:textId="1B75F04B" w:rsidR="003747AE" w:rsidRPr="00285B9A" w:rsidRDefault="004B71E4" w:rsidP="000C4ABB">
      <w:pPr>
        <w:shd w:val="clear" w:color="auto" w:fill="FFFFFF" w:themeFill="background1"/>
        <w:tabs>
          <w:tab w:val="left" w:pos="426"/>
        </w:tabs>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 xml:space="preserve">A committee appointed by order of the Executive Director of </w:t>
      </w:r>
      <w:r w:rsidR="00A80027" w:rsidRPr="00285B9A">
        <w:rPr>
          <w:rFonts w:ascii="Times New Roman" w:eastAsia="Calibri" w:hAnsi="Times New Roman" w:cs="Times New Roman"/>
          <w:sz w:val="24"/>
          <w:szCs w:val="24"/>
          <w:lang w:val="en-GB"/>
        </w:rPr>
        <w:t>Bulgargaz</w:t>
      </w:r>
      <w:r w:rsidRPr="00285B9A">
        <w:rPr>
          <w:rFonts w:ascii="Times New Roman" w:eastAsia="Calibri" w:hAnsi="Times New Roman" w:cs="Times New Roman"/>
          <w:sz w:val="24"/>
          <w:szCs w:val="24"/>
          <w:lang w:val="en-GB"/>
        </w:rPr>
        <w:t xml:space="preserve"> </w:t>
      </w:r>
      <w:r w:rsidR="00A80027" w:rsidRPr="00285B9A">
        <w:rPr>
          <w:rFonts w:ascii="Times New Roman" w:eastAsia="Calibri" w:hAnsi="Times New Roman" w:cs="Times New Roman"/>
          <w:sz w:val="24"/>
          <w:szCs w:val="24"/>
          <w:lang w:val="en-GB"/>
        </w:rPr>
        <w:t>PLC</w:t>
      </w:r>
      <w:r w:rsidRPr="00285B9A">
        <w:rPr>
          <w:rFonts w:ascii="Times New Roman" w:eastAsia="Calibri" w:hAnsi="Times New Roman" w:cs="Times New Roman"/>
          <w:sz w:val="24"/>
          <w:szCs w:val="24"/>
          <w:lang w:val="en-GB"/>
        </w:rPr>
        <w:t xml:space="preserve"> will verify the compliance of the applicants with the requirements for participation in the procedure </w:t>
      </w:r>
      <w:proofErr w:type="gramStart"/>
      <w:r w:rsidRPr="00285B9A">
        <w:rPr>
          <w:rFonts w:ascii="Times New Roman" w:eastAsia="Calibri" w:hAnsi="Times New Roman" w:cs="Times New Roman"/>
          <w:sz w:val="24"/>
          <w:szCs w:val="24"/>
          <w:lang w:val="en-GB"/>
        </w:rPr>
        <w:t>on the basis of</w:t>
      </w:r>
      <w:proofErr w:type="gramEnd"/>
      <w:r w:rsidRPr="00285B9A">
        <w:rPr>
          <w:rFonts w:ascii="Times New Roman" w:eastAsia="Calibri" w:hAnsi="Times New Roman" w:cs="Times New Roman"/>
          <w:sz w:val="24"/>
          <w:szCs w:val="24"/>
          <w:lang w:val="en-GB"/>
        </w:rPr>
        <w:t xml:space="preserve"> the submitted documents and will notify the applicants admitted </w:t>
      </w:r>
      <w:r w:rsidR="00541FB7" w:rsidRPr="00285B9A">
        <w:rPr>
          <w:rFonts w:ascii="Times New Roman" w:eastAsia="Calibri" w:hAnsi="Times New Roman" w:cs="Times New Roman"/>
          <w:sz w:val="24"/>
          <w:szCs w:val="24"/>
          <w:lang w:val="en-US"/>
        </w:rPr>
        <w:t xml:space="preserve">to </w:t>
      </w:r>
      <w:r w:rsidR="00313AF5" w:rsidRPr="00285B9A">
        <w:rPr>
          <w:rFonts w:ascii="Times New Roman" w:eastAsia="Calibri" w:hAnsi="Times New Roman" w:cs="Times New Roman"/>
          <w:sz w:val="24"/>
          <w:szCs w:val="24"/>
          <w:lang w:val="en-GB"/>
        </w:rPr>
        <w:t>participating</w:t>
      </w:r>
      <w:r w:rsidRPr="00285B9A">
        <w:rPr>
          <w:rFonts w:ascii="Times New Roman" w:eastAsia="Calibri" w:hAnsi="Times New Roman" w:cs="Times New Roman"/>
          <w:sz w:val="24"/>
          <w:szCs w:val="24"/>
          <w:lang w:val="en-GB"/>
        </w:rPr>
        <w:t xml:space="preserve"> in the next stage of the tender procedure by </w:t>
      </w:r>
      <w:r w:rsidR="000C4ABB" w:rsidRPr="00285B9A">
        <w:rPr>
          <w:rFonts w:ascii="Times New Roman" w:eastAsia="Calibri" w:hAnsi="Times New Roman" w:cs="Times New Roman"/>
          <w:sz w:val="24"/>
          <w:szCs w:val="24"/>
          <w:lang w:val="en-GB"/>
        </w:rPr>
        <w:t>16</w:t>
      </w:r>
      <w:r w:rsidRPr="00285B9A">
        <w:rPr>
          <w:rFonts w:ascii="Times New Roman" w:eastAsia="Calibri" w:hAnsi="Times New Roman" w:cs="Times New Roman"/>
          <w:sz w:val="24"/>
          <w:szCs w:val="24"/>
          <w:lang w:val="en-GB"/>
        </w:rPr>
        <w:t xml:space="preserve">:00, </w:t>
      </w:r>
      <w:r w:rsidR="000C4ABB" w:rsidRPr="00285B9A">
        <w:rPr>
          <w:rFonts w:ascii="Times New Roman" w:eastAsia="Calibri" w:hAnsi="Times New Roman" w:cs="Times New Roman"/>
          <w:sz w:val="24"/>
          <w:szCs w:val="24"/>
          <w:lang w:val="en-GB"/>
        </w:rPr>
        <w:t xml:space="preserve">Bulgarian </w:t>
      </w:r>
      <w:r w:rsidR="008166B0" w:rsidRPr="00285B9A">
        <w:rPr>
          <w:rFonts w:ascii="Times New Roman" w:eastAsia="Calibri" w:hAnsi="Times New Roman" w:cs="Times New Roman"/>
          <w:sz w:val="24"/>
          <w:szCs w:val="24"/>
          <w:lang w:val="en-GB"/>
        </w:rPr>
        <w:t xml:space="preserve">local time </w:t>
      </w:r>
      <w:r w:rsidRPr="00285B9A">
        <w:rPr>
          <w:rFonts w:ascii="Times New Roman" w:eastAsia="Calibri" w:hAnsi="Times New Roman" w:cs="Times New Roman"/>
          <w:sz w:val="24"/>
          <w:szCs w:val="24"/>
          <w:lang w:val="en-GB"/>
        </w:rPr>
        <w:t xml:space="preserve">on </w:t>
      </w:r>
      <w:r w:rsidR="008B4B18" w:rsidRPr="00285B9A">
        <w:rPr>
          <w:rFonts w:ascii="Times New Roman" w:eastAsia="Calibri" w:hAnsi="Times New Roman" w:cs="Times New Roman"/>
          <w:sz w:val="24"/>
          <w:szCs w:val="24"/>
        </w:rPr>
        <w:t>3</w:t>
      </w:r>
      <w:proofErr w:type="spellStart"/>
      <w:r w:rsidR="0014457D" w:rsidRPr="00285B9A">
        <w:rPr>
          <w:rFonts w:ascii="Times New Roman" w:eastAsia="Calibri" w:hAnsi="Times New Roman" w:cs="Times New Roman"/>
          <w:sz w:val="24"/>
          <w:szCs w:val="24"/>
          <w:vertAlign w:val="superscript"/>
          <w:lang w:val="en-US"/>
        </w:rPr>
        <w:t>rd</w:t>
      </w:r>
      <w:proofErr w:type="spellEnd"/>
      <w:r w:rsidR="0014457D" w:rsidRPr="00285B9A">
        <w:rPr>
          <w:rFonts w:ascii="Times New Roman" w:eastAsia="Calibri" w:hAnsi="Times New Roman" w:cs="Times New Roman"/>
          <w:sz w:val="24"/>
          <w:szCs w:val="24"/>
          <w:lang w:val="en-US"/>
        </w:rPr>
        <w:t xml:space="preserve"> April </w:t>
      </w:r>
      <w:r w:rsidR="00782F04" w:rsidRPr="00285B9A">
        <w:rPr>
          <w:rFonts w:ascii="Times New Roman" w:eastAsia="Calibri" w:hAnsi="Times New Roman" w:cs="Times New Roman"/>
          <w:sz w:val="24"/>
          <w:szCs w:val="24"/>
          <w:lang w:val="en-GB"/>
        </w:rPr>
        <w:t xml:space="preserve">2024, by </w:t>
      </w:r>
      <w:r w:rsidRPr="00285B9A">
        <w:rPr>
          <w:rFonts w:ascii="Times New Roman" w:eastAsia="Calibri" w:hAnsi="Times New Roman" w:cs="Times New Roman"/>
          <w:sz w:val="24"/>
          <w:szCs w:val="24"/>
          <w:lang w:val="en-GB"/>
        </w:rPr>
        <w:t>e-mail to the e-mail addresses indicated by them.</w:t>
      </w:r>
    </w:p>
    <w:p w14:paraId="62C0D523" w14:textId="77777777" w:rsidR="003747AE" w:rsidRPr="00285B9A" w:rsidRDefault="004B71E4">
      <w:pPr>
        <w:shd w:val="clear" w:color="auto" w:fill="FFFFFF" w:themeFill="background1"/>
        <w:tabs>
          <w:tab w:val="left" w:pos="426"/>
        </w:tabs>
        <w:spacing w:after="0"/>
        <w:ind w:firstLine="709"/>
        <w:jc w:val="both"/>
        <w:rPr>
          <w:rFonts w:ascii="Times New Roman" w:eastAsia="Calibri" w:hAnsi="Times New Roman" w:cs="Times New Roman"/>
          <w:b/>
          <w:bCs/>
          <w:sz w:val="24"/>
          <w:szCs w:val="24"/>
          <w:lang w:val="en-GB"/>
        </w:rPr>
      </w:pPr>
      <w:r w:rsidRPr="00285B9A">
        <w:rPr>
          <w:rFonts w:ascii="Times New Roman" w:eastAsia="Calibri" w:hAnsi="Times New Roman" w:cs="Times New Roman"/>
          <w:b/>
          <w:bCs/>
          <w:sz w:val="24"/>
          <w:szCs w:val="24"/>
          <w:lang w:val="en-GB"/>
        </w:rPr>
        <w:lastRenderedPageBreak/>
        <w:t>No applicant will be admitted to Phase II of the tender procedure:</w:t>
      </w:r>
    </w:p>
    <w:p w14:paraId="1ABD9D86" w14:textId="77777777" w:rsidR="003747AE" w:rsidRPr="00285B9A" w:rsidRDefault="004B71E4">
      <w:pPr>
        <w:numPr>
          <w:ilvl w:val="0"/>
          <w:numId w:val="13"/>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 xml:space="preserve">who has submitted a letter of intent </w:t>
      </w:r>
      <w:r w:rsidR="002A0C5F" w:rsidRPr="00285B9A">
        <w:rPr>
          <w:rFonts w:ascii="Times New Roman" w:eastAsia="Calibri" w:hAnsi="Times New Roman" w:cs="Times New Roman"/>
          <w:sz w:val="24"/>
          <w:szCs w:val="24"/>
          <w:lang w:val="en-GB"/>
        </w:rPr>
        <w:t xml:space="preserve">outside the </w:t>
      </w:r>
      <w:r w:rsidRPr="00285B9A">
        <w:rPr>
          <w:rFonts w:ascii="Times New Roman" w:eastAsia="Calibri" w:hAnsi="Times New Roman" w:cs="Times New Roman"/>
          <w:sz w:val="24"/>
          <w:szCs w:val="24"/>
          <w:lang w:val="en-GB"/>
        </w:rPr>
        <w:t xml:space="preserve">time </w:t>
      </w:r>
      <w:proofErr w:type="gramStart"/>
      <w:r w:rsidRPr="00285B9A">
        <w:rPr>
          <w:rFonts w:ascii="Times New Roman" w:eastAsia="Calibri" w:hAnsi="Times New Roman" w:cs="Times New Roman"/>
          <w:sz w:val="24"/>
          <w:szCs w:val="24"/>
          <w:lang w:val="en-GB"/>
        </w:rPr>
        <w:t>limit;</w:t>
      </w:r>
      <w:proofErr w:type="gramEnd"/>
      <w:r w:rsidRPr="00285B9A">
        <w:rPr>
          <w:rFonts w:ascii="Times New Roman" w:eastAsia="Calibri" w:hAnsi="Times New Roman" w:cs="Times New Roman"/>
          <w:sz w:val="24"/>
          <w:szCs w:val="24"/>
          <w:lang w:val="en-GB"/>
        </w:rPr>
        <w:t xml:space="preserve"> </w:t>
      </w:r>
    </w:p>
    <w:p w14:paraId="7750D02E" w14:textId="1E40B610" w:rsidR="003747AE" w:rsidRPr="00285B9A" w:rsidRDefault="004B71E4">
      <w:pPr>
        <w:numPr>
          <w:ilvl w:val="0"/>
          <w:numId w:val="13"/>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 xml:space="preserve">who has not submitted a completed </w:t>
      </w:r>
      <w:r w:rsidR="008B73C4" w:rsidRPr="00285B9A">
        <w:rPr>
          <w:rFonts w:ascii="Times New Roman" w:eastAsia="Calibri" w:hAnsi="Times New Roman" w:cs="Times New Roman"/>
          <w:sz w:val="24"/>
          <w:szCs w:val="24"/>
          <w:lang w:val="en-GB"/>
        </w:rPr>
        <w:t xml:space="preserve">KYC </w:t>
      </w:r>
      <w:r w:rsidR="00783EA3" w:rsidRPr="00285B9A">
        <w:rPr>
          <w:rFonts w:ascii="Times New Roman" w:eastAsia="Calibri" w:hAnsi="Times New Roman" w:cs="Times New Roman"/>
          <w:sz w:val="24"/>
          <w:szCs w:val="24"/>
          <w:lang w:val="en-GB"/>
        </w:rPr>
        <w:t xml:space="preserve">Questionnaire </w:t>
      </w:r>
      <w:r w:rsidRPr="00285B9A">
        <w:rPr>
          <w:rFonts w:ascii="Times New Roman" w:eastAsia="Calibri" w:hAnsi="Times New Roman" w:cs="Times New Roman"/>
          <w:sz w:val="24"/>
          <w:szCs w:val="24"/>
          <w:lang w:val="en-GB"/>
        </w:rPr>
        <w:t xml:space="preserve">to </w:t>
      </w:r>
      <w:r w:rsidR="00A80027" w:rsidRPr="00285B9A">
        <w:rPr>
          <w:rFonts w:ascii="Times New Roman" w:eastAsia="Calibri" w:hAnsi="Times New Roman" w:cs="Times New Roman"/>
          <w:sz w:val="24"/>
          <w:szCs w:val="24"/>
          <w:lang w:val="en-GB"/>
        </w:rPr>
        <w:t>Bulgargaz</w:t>
      </w:r>
      <w:r w:rsidRPr="00285B9A">
        <w:rPr>
          <w:rFonts w:ascii="Times New Roman" w:eastAsia="Calibri" w:hAnsi="Times New Roman" w:cs="Times New Roman"/>
          <w:sz w:val="24"/>
          <w:szCs w:val="24"/>
          <w:lang w:val="en-GB"/>
        </w:rPr>
        <w:t xml:space="preserve"> </w:t>
      </w:r>
      <w:r w:rsidR="00A80027" w:rsidRPr="00285B9A">
        <w:rPr>
          <w:rFonts w:ascii="Times New Roman" w:eastAsia="Calibri" w:hAnsi="Times New Roman" w:cs="Times New Roman"/>
          <w:sz w:val="24"/>
          <w:szCs w:val="24"/>
          <w:lang w:val="en-GB"/>
        </w:rPr>
        <w:t>PLC</w:t>
      </w:r>
      <w:r w:rsidRPr="00285B9A">
        <w:rPr>
          <w:rFonts w:ascii="Times New Roman" w:eastAsia="Calibri" w:hAnsi="Times New Roman" w:cs="Times New Roman"/>
          <w:sz w:val="24"/>
          <w:szCs w:val="24"/>
          <w:lang w:val="en-GB"/>
        </w:rPr>
        <w:t xml:space="preserve"> according to the template - </w:t>
      </w:r>
      <w:r w:rsidRPr="00285B9A">
        <w:rPr>
          <w:rFonts w:ascii="Times New Roman" w:eastAsia="Calibri" w:hAnsi="Times New Roman" w:cs="Times New Roman"/>
          <w:i/>
          <w:iCs/>
          <w:sz w:val="24"/>
          <w:szCs w:val="24"/>
          <w:lang w:val="en-GB"/>
        </w:rPr>
        <w:t xml:space="preserve">Annex </w:t>
      </w:r>
      <w:proofErr w:type="gramStart"/>
      <w:r w:rsidRPr="00285B9A">
        <w:rPr>
          <w:rFonts w:ascii="Times New Roman" w:eastAsia="Calibri" w:hAnsi="Times New Roman" w:cs="Times New Roman"/>
          <w:i/>
          <w:iCs/>
          <w:sz w:val="24"/>
          <w:szCs w:val="24"/>
          <w:lang w:val="en-GB"/>
        </w:rPr>
        <w:t>1</w:t>
      </w:r>
      <w:r w:rsidRPr="00285B9A">
        <w:rPr>
          <w:rFonts w:ascii="Times New Roman" w:eastAsia="Calibri" w:hAnsi="Times New Roman" w:cs="Times New Roman"/>
          <w:sz w:val="24"/>
          <w:szCs w:val="24"/>
          <w:lang w:val="en-GB"/>
        </w:rPr>
        <w:t>;</w:t>
      </w:r>
      <w:proofErr w:type="gramEnd"/>
    </w:p>
    <w:p w14:paraId="724F5EE2" w14:textId="0A7BB412" w:rsidR="003747AE" w:rsidRPr="00285B9A" w:rsidRDefault="004B71E4">
      <w:pPr>
        <w:numPr>
          <w:ilvl w:val="0"/>
          <w:numId w:val="13"/>
        </w:numPr>
        <w:shd w:val="clear" w:color="auto" w:fill="FFFFFF" w:themeFill="background1"/>
        <w:tabs>
          <w:tab w:val="left" w:pos="426"/>
        </w:tabs>
        <w:spacing w:after="240" w:line="240" w:lineRule="auto"/>
        <w:contextualSpacing/>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 xml:space="preserve">in the questionnaire of which there is insufficient </w:t>
      </w:r>
      <w:r w:rsidR="00313AF5" w:rsidRPr="00285B9A">
        <w:rPr>
          <w:rFonts w:ascii="Times New Roman" w:eastAsia="Calibri" w:hAnsi="Times New Roman" w:cs="Times New Roman"/>
          <w:sz w:val="24"/>
          <w:szCs w:val="24"/>
          <w:lang w:val="en-GB"/>
        </w:rPr>
        <w:t>information,</w:t>
      </w:r>
      <w:r w:rsidRPr="00285B9A">
        <w:rPr>
          <w:rFonts w:ascii="Times New Roman" w:eastAsia="Calibri" w:hAnsi="Times New Roman" w:cs="Times New Roman"/>
          <w:sz w:val="24"/>
          <w:szCs w:val="24"/>
          <w:lang w:val="en-GB"/>
        </w:rPr>
        <w:t xml:space="preserve"> or the information indicates that </w:t>
      </w:r>
      <w:r w:rsidR="00767BD3" w:rsidRPr="00285B9A">
        <w:rPr>
          <w:rFonts w:ascii="Times New Roman" w:eastAsia="Calibri" w:hAnsi="Times New Roman" w:cs="Times New Roman"/>
          <w:sz w:val="24"/>
          <w:szCs w:val="24"/>
          <w:lang w:val="en-GB"/>
        </w:rPr>
        <w:t>it</w:t>
      </w:r>
      <w:r w:rsidRPr="00285B9A">
        <w:rPr>
          <w:rFonts w:ascii="Times New Roman" w:eastAsia="Calibri" w:hAnsi="Times New Roman" w:cs="Times New Roman"/>
          <w:sz w:val="24"/>
          <w:szCs w:val="24"/>
          <w:lang w:val="en-GB"/>
        </w:rPr>
        <w:t xml:space="preserve"> does not meet the requirements for participation in the procedure.</w:t>
      </w:r>
    </w:p>
    <w:p w14:paraId="26864290" w14:textId="77777777" w:rsidR="006569A6" w:rsidRPr="00285B9A" w:rsidRDefault="006569A6" w:rsidP="006569A6">
      <w:pPr>
        <w:shd w:val="clear" w:color="auto" w:fill="FFFFFF" w:themeFill="background1"/>
        <w:tabs>
          <w:tab w:val="left" w:pos="426"/>
        </w:tabs>
        <w:spacing w:after="240" w:line="240" w:lineRule="auto"/>
        <w:ind w:left="360"/>
        <w:contextualSpacing/>
        <w:jc w:val="both"/>
        <w:rPr>
          <w:rFonts w:ascii="Times New Roman" w:eastAsia="Calibri" w:hAnsi="Times New Roman" w:cs="Times New Roman"/>
          <w:sz w:val="24"/>
          <w:szCs w:val="24"/>
          <w:lang w:val="en-GB"/>
        </w:rPr>
      </w:pPr>
    </w:p>
    <w:p w14:paraId="69F7ECC6" w14:textId="21586214" w:rsidR="003747AE" w:rsidRPr="00285B9A" w:rsidRDefault="004B71E4" w:rsidP="00915F8D">
      <w:pPr>
        <w:shd w:val="clear" w:color="auto" w:fill="FFFFFF" w:themeFill="background1"/>
        <w:tabs>
          <w:tab w:val="left" w:pos="426"/>
        </w:tabs>
        <w:spacing w:after="0"/>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 xml:space="preserve">By </w:t>
      </w:r>
      <w:r w:rsidR="000C4ABB" w:rsidRPr="00285B9A">
        <w:rPr>
          <w:rFonts w:ascii="Times New Roman" w:eastAsia="Calibri" w:hAnsi="Times New Roman" w:cs="Times New Roman"/>
          <w:sz w:val="24"/>
          <w:szCs w:val="24"/>
          <w:lang w:val="en-GB"/>
        </w:rPr>
        <w:t>16</w:t>
      </w:r>
      <w:r w:rsidRPr="00285B9A">
        <w:rPr>
          <w:rFonts w:ascii="Times New Roman" w:eastAsia="Calibri" w:hAnsi="Times New Roman" w:cs="Times New Roman"/>
          <w:sz w:val="24"/>
          <w:szCs w:val="24"/>
          <w:lang w:val="en-GB"/>
        </w:rPr>
        <w:t>:00</w:t>
      </w:r>
      <w:r w:rsidR="00915F8D" w:rsidRPr="00285B9A">
        <w:rPr>
          <w:rFonts w:ascii="Times New Roman" w:eastAsia="Calibri" w:hAnsi="Times New Roman" w:cs="Times New Roman"/>
          <w:sz w:val="24"/>
          <w:szCs w:val="24"/>
          <w:lang w:val="en-GB"/>
        </w:rPr>
        <w:t xml:space="preserve"> </w:t>
      </w:r>
      <w:r w:rsidR="000C4ABB" w:rsidRPr="00285B9A">
        <w:rPr>
          <w:rFonts w:ascii="Times New Roman" w:eastAsia="Calibri" w:hAnsi="Times New Roman" w:cs="Times New Roman"/>
          <w:sz w:val="24"/>
          <w:szCs w:val="24"/>
          <w:lang w:val="en-GB"/>
        </w:rPr>
        <w:t>Bulgarian</w:t>
      </w:r>
      <w:r w:rsidRPr="00285B9A">
        <w:rPr>
          <w:rFonts w:ascii="Times New Roman" w:eastAsia="Calibri" w:hAnsi="Times New Roman" w:cs="Times New Roman"/>
          <w:sz w:val="24"/>
          <w:szCs w:val="24"/>
          <w:lang w:val="en-GB"/>
        </w:rPr>
        <w:t xml:space="preserve"> </w:t>
      </w:r>
      <w:r w:rsidR="0075774E" w:rsidRPr="00285B9A">
        <w:rPr>
          <w:rFonts w:ascii="Times New Roman" w:eastAsia="Calibri" w:hAnsi="Times New Roman" w:cs="Times New Roman"/>
          <w:sz w:val="24"/>
          <w:szCs w:val="24"/>
          <w:lang w:val="en-GB"/>
        </w:rPr>
        <w:t xml:space="preserve">local time </w:t>
      </w:r>
      <w:r w:rsidRPr="00285B9A">
        <w:rPr>
          <w:rFonts w:ascii="Times New Roman" w:eastAsia="Calibri" w:hAnsi="Times New Roman" w:cs="Times New Roman"/>
          <w:sz w:val="24"/>
          <w:szCs w:val="24"/>
          <w:lang w:val="en-GB"/>
        </w:rPr>
        <w:t xml:space="preserve">on </w:t>
      </w:r>
      <w:r w:rsidR="0014457D" w:rsidRPr="00285B9A">
        <w:rPr>
          <w:rFonts w:ascii="Times New Roman" w:eastAsia="Calibri" w:hAnsi="Times New Roman" w:cs="Times New Roman"/>
          <w:sz w:val="24"/>
          <w:szCs w:val="24"/>
          <w:lang w:val="en-US"/>
        </w:rPr>
        <w:t>3</w:t>
      </w:r>
      <w:r w:rsidR="0014457D" w:rsidRPr="00285B9A">
        <w:rPr>
          <w:rFonts w:ascii="Times New Roman" w:eastAsia="Calibri" w:hAnsi="Times New Roman" w:cs="Times New Roman"/>
          <w:sz w:val="24"/>
          <w:szCs w:val="24"/>
          <w:vertAlign w:val="superscript"/>
          <w:lang w:val="en-US"/>
        </w:rPr>
        <w:t>rd</w:t>
      </w:r>
      <w:r w:rsidR="0014457D" w:rsidRPr="00285B9A">
        <w:rPr>
          <w:rFonts w:ascii="Times New Roman" w:eastAsia="Calibri" w:hAnsi="Times New Roman" w:cs="Times New Roman"/>
          <w:sz w:val="24"/>
          <w:szCs w:val="24"/>
          <w:lang w:val="en-US"/>
        </w:rPr>
        <w:t xml:space="preserve"> </w:t>
      </w:r>
      <w:r w:rsidR="0014457D" w:rsidRPr="00285B9A">
        <w:rPr>
          <w:rFonts w:ascii="Times New Roman" w:eastAsia="Calibri" w:hAnsi="Times New Roman" w:cs="Times New Roman"/>
          <w:sz w:val="24"/>
          <w:szCs w:val="24"/>
          <w:lang w:val="en-GB"/>
        </w:rPr>
        <w:t xml:space="preserve">April </w:t>
      </w:r>
      <w:r w:rsidR="00C67E54" w:rsidRPr="00285B9A">
        <w:rPr>
          <w:rFonts w:ascii="Times New Roman" w:eastAsia="Calibri" w:hAnsi="Times New Roman" w:cs="Times New Roman"/>
          <w:sz w:val="24"/>
          <w:szCs w:val="24"/>
          <w:lang w:val="en-GB"/>
        </w:rPr>
        <w:t xml:space="preserve">2024 </w:t>
      </w:r>
      <w:r w:rsidR="00A80027" w:rsidRPr="00285B9A">
        <w:rPr>
          <w:rFonts w:ascii="Times New Roman" w:eastAsia="Calibri" w:hAnsi="Times New Roman" w:cs="Times New Roman"/>
          <w:sz w:val="24"/>
          <w:szCs w:val="24"/>
          <w:lang w:val="en-GB"/>
        </w:rPr>
        <w:t>Bulgargaz</w:t>
      </w:r>
      <w:r w:rsidRPr="00285B9A">
        <w:rPr>
          <w:rFonts w:ascii="Times New Roman" w:eastAsia="Calibri" w:hAnsi="Times New Roman" w:cs="Times New Roman"/>
          <w:sz w:val="24"/>
          <w:szCs w:val="24"/>
          <w:lang w:val="en-GB"/>
        </w:rPr>
        <w:t xml:space="preserve"> </w:t>
      </w:r>
      <w:r w:rsidR="00A80027" w:rsidRPr="00285B9A">
        <w:rPr>
          <w:rFonts w:ascii="Times New Roman" w:eastAsia="Calibri" w:hAnsi="Times New Roman" w:cs="Times New Roman"/>
          <w:sz w:val="24"/>
          <w:szCs w:val="24"/>
          <w:lang w:val="en-GB"/>
        </w:rPr>
        <w:t>PLC</w:t>
      </w:r>
      <w:r w:rsidRPr="00285B9A">
        <w:rPr>
          <w:rFonts w:ascii="Times New Roman" w:eastAsia="Calibri" w:hAnsi="Times New Roman" w:cs="Times New Roman"/>
          <w:sz w:val="24"/>
          <w:szCs w:val="24"/>
          <w:lang w:val="en-GB"/>
        </w:rPr>
        <w:t xml:space="preserve"> will inform the candidates not admitted </w:t>
      </w:r>
      <w:proofErr w:type="gramStart"/>
      <w:r w:rsidRPr="00285B9A">
        <w:rPr>
          <w:rFonts w:ascii="Times New Roman" w:eastAsia="Calibri" w:hAnsi="Times New Roman" w:cs="Times New Roman"/>
          <w:sz w:val="24"/>
          <w:szCs w:val="24"/>
          <w:lang w:val="en-GB"/>
        </w:rPr>
        <w:t>to participate</w:t>
      </w:r>
      <w:proofErr w:type="gramEnd"/>
      <w:r w:rsidRPr="00285B9A">
        <w:rPr>
          <w:rFonts w:ascii="Times New Roman" w:eastAsia="Calibri" w:hAnsi="Times New Roman" w:cs="Times New Roman"/>
          <w:sz w:val="24"/>
          <w:szCs w:val="24"/>
          <w:lang w:val="en-GB"/>
        </w:rPr>
        <w:t xml:space="preserve"> in Stage II of the tender procedure with an individual motivated letter by e-mail, to the e-mail addresses indicated by them.</w:t>
      </w:r>
    </w:p>
    <w:p w14:paraId="0FD9F16D" w14:textId="370F8E48" w:rsidR="008E5AAF" w:rsidRPr="00285B9A" w:rsidRDefault="008E5AAF" w:rsidP="006569A6">
      <w:pPr>
        <w:shd w:val="clear" w:color="auto" w:fill="FFFFFF" w:themeFill="background1"/>
        <w:tabs>
          <w:tab w:val="left" w:pos="426"/>
        </w:tabs>
        <w:spacing w:after="0"/>
        <w:ind w:firstLine="709"/>
        <w:jc w:val="both"/>
        <w:rPr>
          <w:rFonts w:ascii="Times New Roman" w:eastAsia="Calibri" w:hAnsi="Times New Roman" w:cs="Times New Roman"/>
          <w:sz w:val="24"/>
          <w:szCs w:val="24"/>
          <w:lang w:val="en-GB"/>
        </w:rPr>
      </w:pPr>
    </w:p>
    <w:p w14:paraId="67435EB0" w14:textId="77777777" w:rsidR="003747AE" w:rsidRPr="00285B9A" w:rsidRDefault="004B71E4">
      <w:pPr>
        <w:shd w:val="clear" w:color="auto" w:fill="FFFFFF" w:themeFill="background1"/>
        <w:tabs>
          <w:tab w:val="left" w:pos="426"/>
        </w:tabs>
        <w:jc w:val="both"/>
        <w:rPr>
          <w:rFonts w:ascii="Times New Roman" w:eastAsia="Calibri" w:hAnsi="Times New Roman" w:cs="Times New Roman"/>
          <w:b/>
          <w:bCs/>
          <w:sz w:val="24"/>
          <w:szCs w:val="24"/>
          <w:u w:val="single"/>
          <w:lang w:val="en-GB"/>
        </w:rPr>
      </w:pPr>
      <w:r w:rsidRPr="00285B9A">
        <w:rPr>
          <w:rFonts w:ascii="Times New Roman" w:eastAsia="Calibri" w:hAnsi="Times New Roman" w:cs="Times New Roman"/>
          <w:b/>
          <w:bCs/>
          <w:sz w:val="24"/>
          <w:szCs w:val="24"/>
          <w:u w:val="single"/>
          <w:lang w:val="en-GB"/>
        </w:rPr>
        <w:t xml:space="preserve">Stage </w:t>
      </w:r>
      <w:r w:rsidR="009C53D1" w:rsidRPr="00285B9A">
        <w:rPr>
          <w:rFonts w:ascii="Times New Roman" w:eastAsia="Calibri" w:hAnsi="Times New Roman" w:cs="Times New Roman"/>
          <w:b/>
          <w:bCs/>
          <w:sz w:val="24"/>
          <w:szCs w:val="24"/>
          <w:u w:val="single"/>
          <w:lang w:val="en-GB"/>
        </w:rPr>
        <w:t>II</w:t>
      </w:r>
      <w:r w:rsidR="00EE1020" w:rsidRPr="00285B9A">
        <w:rPr>
          <w:rFonts w:ascii="Times New Roman" w:eastAsia="Calibri" w:hAnsi="Times New Roman" w:cs="Times New Roman"/>
          <w:b/>
          <w:bCs/>
          <w:sz w:val="24"/>
          <w:szCs w:val="24"/>
          <w:u w:val="single"/>
          <w:lang w:val="en-GB"/>
        </w:rPr>
        <w:t xml:space="preserve">. </w:t>
      </w:r>
      <w:r w:rsidRPr="00285B9A">
        <w:rPr>
          <w:rFonts w:ascii="Times New Roman" w:eastAsia="Calibri" w:hAnsi="Times New Roman" w:cs="Times New Roman"/>
          <w:b/>
          <w:bCs/>
          <w:sz w:val="24"/>
          <w:szCs w:val="24"/>
          <w:u w:val="single"/>
          <w:lang w:val="en-GB"/>
        </w:rPr>
        <w:t xml:space="preserve">Submission of </w:t>
      </w:r>
      <w:r w:rsidR="0079103E" w:rsidRPr="00285B9A">
        <w:rPr>
          <w:rFonts w:ascii="Times New Roman" w:eastAsia="Calibri" w:hAnsi="Times New Roman" w:cs="Times New Roman"/>
          <w:b/>
          <w:bCs/>
          <w:sz w:val="24"/>
          <w:szCs w:val="24"/>
          <w:u w:val="single"/>
          <w:lang w:val="en-GB"/>
        </w:rPr>
        <w:t xml:space="preserve">binding </w:t>
      </w:r>
      <w:proofErr w:type="gramStart"/>
      <w:r w:rsidRPr="00285B9A">
        <w:rPr>
          <w:rFonts w:ascii="Times New Roman" w:eastAsia="Calibri" w:hAnsi="Times New Roman" w:cs="Times New Roman"/>
          <w:b/>
          <w:bCs/>
          <w:sz w:val="24"/>
          <w:szCs w:val="24"/>
          <w:u w:val="single"/>
          <w:lang w:val="en-GB"/>
        </w:rPr>
        <w:t>offers</w:t>
      </w:r>
      <w:proofErr w:type="gramEnd"/>
    </w:p>
    <w:p w14:paraId="1E948252" w14:textId="0E0B83B5" w:rsidR="003747AE" w:rsidRPr="00285B9A" w:rsidRDefault="004B71E4">
      <w:pPr>
        <w:pStyle w:val="ListParagraph"/>
        <w:shd w:val="clear" w:color="auto" w:fill="FFFFFF"/>
        <w:tabs>
          <w:tab w:val="left" w:pos="426"/>
        </w:tabs>
        <w:spacing w:after="0" w:line="240" w:lineRule="auto"/>
        <w:ind w:left="0"/>
        <w:jc w:val="both"/>
        <w:rPr>
          <w:rFonts w:ascii="Times New Roman" w:eastAsia="Calibri" w:hAnsi="Times New Roman" w:cs="Times New Roman"/>
          <w:b/>
          <w:bCs/>
          <w:sz w:val="24"/>
          <w:szCs w:val="24"/>
          <w:lang w:val="en-GB"/>
        </w:rPr>
      </w:pPr>
      <w:r w:rsidRPr="00285B9A">
        <w:rPr>
          <w:rFonts w:ascii="Times New Roman" w:eastAsia="Calibri" w:hAnsi="Times New Roman" w:cs="Times New Roman"/>
          <w:b/>
          <w:bCs/>
          <w:sz w:val="24"/>
          <w:szCs w:val="24"/>
          <w:lang w:val="en-GB"/>
        </w:rPr>
        <w:t>1</w:t>
      </w:r>
      <w:r w:rsidR="003832CF" w:rsidRPr="00285B9A">
        <w:rPr>
          <w:rFonts w:ascii="Times New Roman" w:eastAsia="Calibri" w:hAnsi="Times New Roman" w:cs="Times New Roman"/>
          <w:b/>
          <w:bCs/>
          <w:sz w:val="24"/>
          <w:szCs w:val="24"/>
          <w:lang w:val="en-GB"/>
        </w:rPr>
        <w:t xml:space="preserve">. </w:t>
      </w:r>
      <w:r w:rsidR="00B71D67" w:rsidRPr="00285B9A">
        <w:rPr>
          <w:rFonts w:ascii="Times New Roman" w:eastAsia="Calibri" w:hAnsi="Times New Roman" w:cs="Times New Roman"/>
          <w:b/>
          <w:bCs/>
          <w:sz w:val="24"/>
          <w:szCs w:val="24"/>
          <w:lang w:val="en-GB"/>
        </w:rPr>
        <w:t>D</w:t>
      </w:r>
      <w:r w:rsidR="00190ECE" w:rsidRPr="00285B9A">
        <w:rPr>
          <w:rFonts w:ascii="Times New Roman" w:eastAsia="Calibri" w:hAnsi="Times New Roman" w:cs="Times New Roman"/>
          <w:b/>
          <w:bCs/>
          <w:sz w:val="24"/>
          <w:szCs w:val="24"/>
          <w:lang w:val="en-GB"/>
        </w:rPr>
        <w:t>ead</w:t>
      </w:r>
      <w:r w:rsidR="00B71D67" w:rsidRPr="00285B9A">
        <w:rPr>
          <w:rFonts w:ascii="Times New Roman" w:eastAsia="Calibri" w:hAnsi="Times New Roman" w:cs="Times New Roman"/>
          <w:b/>
          <w:bCs/>
          <w:sz w:val="24"/>
          <w:szCs w:val="24"/>
          <w:lang w:val="en-GB"/>
        </w:rPr>
        <w:t>line for submission</w:t>
      </w:r>
      <w:r w:rsidRPr="00285B9A">
        <w:rPr>
          <w:rFonts w:ascii="Times New Roman" w:eastAsia="Calibri" w:hAnsi="Times New Roman" w:cs="Times New Roman"/>
          <w:b/>
          <w:bCs/>
          <w:sz w:val="24"/>
          <w:szCs w:val="24"/>
          <w:lang w:val="en-GB"/>
        </w:rPr>
        <w:t xml:space="preserve">: </w:t>
      </w:r>
      <w:r w:rsidR="007C4ED0" w:rsidRPr="00285B9A">
        <w:rPr>
          <w:rFonts w:ascii="Times New Roman" w:eastAsia="Calibri" w:hAnsi="Times New Roman" w:cs="Times New Roman"/>
          <w:b/>
          <w:sz w:val="24"/>
          <w:szCs w:val="24"/>
          <w:lang w:val="en-GB"/>
        </w:rPr>
        <w:t>22</w:t>
      </w:r>
      <w:r w:rsidR="00B71D67" w:rsidRPr="00285B9A">
        <w:rPr>
          <w:rFonts w:ascii="Times New Roman" w:eastAsia="Calibri" w:hAnsi="Times New Roman" w:cs="Times New Roman"/>
          <w:b/>
          <w:sz w:val="24"/>
          <w:szCs w:val="24"/>
          <w:lang w:val="en-GB"/>
        </w:rPr>
        <w:t>:00</w:t>
      </w:r>
      <w:r w:rsidR="00190ECE" w:rsidRPr="00285B9A">
        <w:rPr>
          <w:rFonts w:ascii="Times New Roman" w:eastAsia="Calibri" w:hAnsi="Times New Roman" w:cs="Times New Roman"/>
          <w:b/>
          <w:sz w:val="24"/>
          <w:szCs w:val="24"/>
          <w:lang w:val="en-GB"/>
        </w:rPr>
        <w:t xml:space="preserve"> </w:t>
      </w:r>
      <w:r w:rsidR="007C4ED0" w:rsidRPr="00285B9A">
        <w:rPr>
          <w:rFonts w:ascii="Times New Roman" w:eastAsia="Calibri" w:hAnsi="Times New Roman" w:cs="Times New Roman"/>
          <w:bCs/>
          <w:sz w:val="24"/>
          <w:szCs w:val="24"/>
          <w:lang w:val="en-GB"/>
        </w:rPr>
        <w:t xml:space="preserve">Bulgarian </w:t>
      </w:r>
      <w:r w:rsidR="00BB5AD0" w:rsidRPr="00285B9A">
        <w:rPr>
          <w:rFonts w:ascii="Times New Roman" w:eastAsia="Calibri" w:hAnsi="Times New Roman" w:cs="Times New Roman"/>
          <w:bCs/>
          <w:sz w:val="24"/>
          <w:szCs w:val="24"/>
          <w:lang w:val="en-GB"/>
        </w:rPr>
        <w:t>local time</w:t>
      </w:r>
      <w:r w:rsidR="00190ECE" w:rsidRPr="00285B9A">
        <w:rPr>
          <w:rFonts w:ascii="Times New Roman" w:eastAsia="Calibri" w:hAnsi="Times New Roman" w:cs="Times New Roman"/>
          <w:bCs/>
          <w:sz w:val="24"/>
          <w:szCs w:val="24"/>
          <w:lang w:val="en-GB"/>
        </w:rPr>
        <w:t xml:space="preserve"> </w:t>
      </w:r>
      <w:r w:rsidR="00190ECE" w:rsidRPr="00285B9A">
        <w:rPr>
          <w:rFonts w:ascii="Times New Roman" w:eastAsia="Calibri" w:hAnsi="Times New Roman" w:cs="Times New Roman"/>
          <w:b/>
          <w:sz w:val="24"/>
          <w:szCs w:val="24"/>
          <w:lang w:val="en-GB"/>
        </w:rPr>
        <w:t>on</w:t>
      </w:r>
      <w:r w:rsidR="00BB5AD0" w:rsidRPr="00285B9A">
        <w:rPr>
          <w:rFonts w:ascii="Times New Roman" w:eastAsia="Calibri" w:hAnsi="Times New Roman" w:cs="Times New Roman"/>
          <w:bCs/>
          <w:sz w:val="24"/>
          <w:szCs w:val="24"/>
          <w:lang w:val="en-GB"/>
        </w:rPr>
        <w:t xml:space="preserve"> </w:t>
      </w:r>
      <w:r w:rsidR="009C41DA" w:rsidRPr="00285B9A">
        <w:rPr>
          <w:rFonts w:ascii="Times New Roman" w:eastAsia="Calibri" w:hAnsi="Times New Roman" w:cs="Times New Roman"/>
          <w:b/>
          <w:sz w:val="24"/>
          <w:szCs w:val="24"/>
          <w:lang w:val="en-GB"/>
        </w:rPr>
        <w:t>4</w:t>
      </w:r>
      <w:r w:rsidR="0014457D" w:rsidRPr="00285B9A">
        <w:rPr>
          <w:rFonts w:ascii="Times New Roman" w:eastAsia="Calibri" w:hAnsi="Times New Roman" w:cs="Times New Roman"/>
          <w:b/>
          <w:sz w:val="24"/>
          <w:szCs w:val="24"/>
          <w:vertAlign w:val="superscript"/>
          <w:lang w:val="en-GB"/>
        </w:rPr>
        <w:t>th</w:t>
      </w:r>
      <w:r w:rsidR="0014457D" w:rsidRPr="00285B9A">
        <w:rPr>
          <w:rFonts w:ascii="Times New Roman" w:eastAsia="Calibri" w:hAnsi="Times New Roman" w:cs="Times New Roman"/>
          <w:b/>
          <w:sz w:val="24"/>
          <w:szCs w:val="24"/>
          <w:lang w:val="en-GB"/>
        </w:rPr>
        <w:t xml:space="preserve"> April </w:t>
      </w:r>
      <w:r w:rsidR="00C67E54" w:rsidRPr="00285B9A">
        <w:rPr>
          <w:rFonts w:ascii="Times New Roman" w:eastAsia="Calibri" w:hAnsi="Times New Roman" w:cs="Times New Roman"/>
          <w:b/>
          <w:sz w:val="24"/>
          <w:szCs w:val="24"/>
          <w:lang w:val="en-GB"/>
        </w:rPr>
        <w:t>2024</w:t>
      </w:r>
      <w:r w:rsidR="00B71D67" w:rsidRPr="00285B9A">
        <w:rPr>
          <w:rFonts w:ascii="Times New Roman" w:eastAsia="Calibri" w:hAnsi="Times New Roman" w:cs="Times New Roman"/>
          <w:b/>
          <w:sz w:val="24"/>
          <w:szCs w:val="24"/>
          <w:lang w:val="en-GB"/>
        </w:rPr>
        <w:t>.</w:t>
      </w:r>
    </w:p>
    <w:p w14:paraId="12DDDB84" w14:textId="77777777" w:rsidR="00B71D67" w:rsidRPr="00285B9A" w:rsidRDefault="00B71D67" w:rsidP="00B71D67">
      <w:pPr>
        <w:tabs>
          <w:tab w:val="left" w:pos="426"/>
        </w:tabs>
        <w:spacing w:after="0" w:line="240" w:lineRule="auto"/>
        <w:ind w:firstLine="709"/>
        <w:jc w:val="both"/>
        <w:textAlignment w:val="baseline"/>
        <w:rPr>
          <w:rFonts w:ascii="Times New Roman" w:eastAsia="Calibri" w:hAnsi="Times New Roman" w:cs="Times New Roman"/>
          <w:sz w:val="24"/>
          <w:szCs w:val="24"/>
          <w:lang w:val="en-GB"/>
        </w:rPr>
      </w:pPr>
    </w:p>
    <w:p w14:paraId="42584B59" w14:textId="2B936314" w:rsidR="003747AE" w:rsidRPr="00285B9A" w:rsidRDefault="004B71E4" w:rsidP="00915F8D">
      <w:pPr>
        <w:tabs>
          <w:tab w:val="left" w:pos="426"/>
        </w:tabs>
        <w:spacing w:after="240" w:line="240" w:lineRule="auto"/>
        <w:jc w:val="both"/>
        <w:textAlignment w:val="baseline"/>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 xml:space="preserve">Candidates admitted to participate in Stage </w:t>
      </w:r>
      <w:r w:rsidR="00192357" w:rsidRPr="00285B9A">
        <w:rPr>
          <w:rFonts w:ascii="Times New Roman" w:eastAsia="Calibri" w:hAnsi="Times New Roman" w:cs="Times New Roman"/>
          <w:sz w:val="24"/>
          <w:szCs w:val="24"/>
          <w:lang w:val="en-GB"/>
        </w:rPr>
        <w:t xml:space="preserve">II of </w:t>
      </w:r>
      <w:r w:rsidRPr="00285B9A">
        <w:rPr>
          <w:rFonts w:ascii="Times New Roman" w:eastAsia="Calibri" w:hAnsi="Times New Roman" w:cs="Times New Roman"/>
          <w:sz w:val="24"/>
          <w:szCs w:val="24"/>
          <w:lang w:val="en-GB"/>
        </w:rPr>
        <w:t xml:space="preserve">the Tender Procedure shall submit </w:t>
      </w:r>
      <w:r w:rsidRPr="00285B9A">
        <w:rPr>
          <w:rFonts w:ascii="Times New Roman" w:eastAsia="Calibri" w:hAnsi="Times New Roman" w:cs="Times New Roman"/>
          <w:i/>
          <w:iCs/>
          <w:sz w:val="24"/>
          <w:szCs w:val="24"/>
          <w:lang w:val="en-GB"/>
        </w:rPr>
        <w:t xml:space="preserve">an electronically signed offer in a form - Annex No. </w:t>
      </w:r>
      <w:r w:rsidR="008D23E7" w:rsidRPr="00285B9A">
        <w:rPr>
          <w:rFonts w:ascii="Times New Roman" w:eastAsia="Calibri" w:hAnsi="Times New Roman" w:cs="Times New Roman"/>
          <w:i/>
          <w:iCs/>
          <w:sz w:val="24"/>
          <w:szCs w:val="24"/>
          <w:lang w:val="en-GB"/>
        </w:rPr>
        <w:t xml:space="preserve">2 </w:t>
      </w:r>
      <w:r w:rsidRPr="00285B9A">
        <w:rPr>
          <w:rFonts w:ascii="Times New Roman" w:eastAsia="Calibri" w:hAnsi="Times New Roman" w:cs="Times New Roman"/>
          <w:sz w:val="24"/>
          <w:szCs w:val="24"/>
          <w:lang w:val="en-GB"/>
        </w:rPr>
        <w:t>to these Conditions, together with the annexes thereto, by e-mail to the following address</w:t>
      </w:r>
      <w:hyperlink r:id="rId14" w:history="1">
        <w:r w:rsidRPr="00285B9A">
          <w:rPr>
            <w:rFonts w:ascii="Times New Roman" w:eastAsia="Calibri" w:hAnsi="Times New Roman" w:cs="Times New Roman"/>
            <w:color w:val="0563C1" w:themeColor="hyperlink"/>
            <w:sz w:val="24"/>
            <w:szCs w:val="24"/>
            <w:lang w:val="en-GB"/>
          </w:rPr>
          <w:t xml:space="preserve">: </w:t>
        </w:r>
      </w:hyperlink>
      <w:r w:rsidRPr="00285B9A">
        <w:rPr>
          <w:rFonts w:ascii="Times New Roman" w:eastAsia="Calibri" w:hAnsi="Times New Roman" w:cs="Times New Roman"/>
          <w:sz w:val="24"/>
          <w:szCs w:val="24"/>
          <w:lang w:val="en-GB"/>
        </w:rPr>
        <w:t xml:space="preserve">tenders@bulgargaz.bg, in an archived format with a password by </w:t>
      </w:r>
      <w:r w:rsidR="00AD1210" w:rsidRPr="00285B9A">
        <w:rPr>
          <w:rFonts w:ascii="Times New Roman" w:eastAsia="Calibri" w:hAnsi="Times New Roman" w:cs="Times New Roman"/>
          <w:bCs/>
          <w:sz w:val="24"/>
          <w:szCs w:val="24"/>
          <w:lang w:val="en-GB"/>
        </w:rPr>
        <w:t>22</w:t>
      </w:r>
      <w:r w:rsidR="00681A97" w:rsidRPr="00285B9A">
        <w:rPr>
          <w:rFonts w:ascii="Times New Roman" w:eastAsia="Calibri" w:hAnsi="Times New Roman" w:cs="Times New Roman"/>
          <w:bCs/>
          <w:sz w:val="24"/>
          <w:szCs w:val="24"/>
          <w:lang w:val="en-GB"/>
        </w:rPr>
        <w:t xml:space="preserve">:00 </w:t>
      </w:r>
      <w:r w:rsidR="00AD1210" w:rsidRPr="00285B9A">
        <w:rPr>
          <w:rFonts w:ascii="Times New Roman" w:eastAsia="Calibri" w:hAnsi="Times New Roman" w:cs="Times New Roman"/>
          <w:bCs/>
          <w:sz w:val="24"/>
          <w:szCs w:val="24"/>
          <w:lang w:val="en-GB"/>
        </w:rPr>
        <w:t xml:space="preserve">Bulgarian </w:t>
      </w:r>
      <w:r w:rsidR="00E469E9" w:rsidRPr="00285B9A">
        <w:rPr>
          <w:rFonts w:ascii="Times New Roman" w:eastAsia="Calibri" w:hAnsi="Times New Roman" w:cs="Times New Roman"/>
          <w:sz w:val="24"/>
          <w:szCs w:val="24"/>
          <w:lang w:val="en-GB"/>
        </w:rPr>
        <w:t xml:space="preserve">local time </w:t>
      </w:r>
      <w:r w:rsidRPr="00285B9A">
        <w:rPr>
          <w:rFonts w:ascii="Times New Roman" w:eastAsia="Calibri" w:hAnsi="Times New Roman" w:cs="Times New Roman"/>
          <w:sz w:val="24"/>
          <w:szCs w:val="24"/>
          <w:lang w:val="en-GB"/>
        </w:rPr>
        <w:t xml:space="preserve">on </w:t>
      </w:r>
      <w:r w:rsidR="009C41DA" w:rsidRPr="00285B9A">
        <w:rPr>
          <w:rFonts w:ascii="Times New Roman" w:eastAsia="Calibri" w:hAnsi="Times New Roman" w:cs="Times New Roman"/>
          <w:sz w:val="24"/>
          <w:szCs w:val="24"/>
          <w:lang w:val="en-GB"/>
        </w:rPr>
        <w:t>4</w:t>
      </w:r>
      <w:r w:rsidR="0014457D" w:rsidRPr="00285B9A">
        <w:rPr>
          <w:rFonts w:ascii="Times New Roman" w:eastAsia="Calibri" w:hAnsi="Times New Roman" w:cs="Times New Roman"/>
          <w:sz w:val="24"/>
          <w:szCs w:val="24"/>
          <w:vertAlign w:val="superscript"/>
          <w:lang w:val="en-GB"/>
        </w:rPr>
        <w:t>th</w:t>
      </w:r>
      <w:r w:rsidR="0014457D" w:rsidRPr="00285B9A">
        <w:rPr>
          <w:rFonts w:ascii="Times New Roman" w:eastAsia="Calibri" w:hAnsi="Times New Roman" w:cs="Times New Roman"/>
          <w:sz w:val="24"/>
          <w:szCs w:val="24"/>
          <w:lang w:val="en-GB"/>
        </w:rPr>
        <w:t xml:space="preserve"> April </w:t>
      </w:r>
      <w:r w:rsidR="00C67E54" w:rsidRPr="00285B9A">
        <w:rPr>
          <w:rFonts w:ascii="Times New Roman" w:eastAsia="Calibri" w:hAnsi="Times New Roman" w:cs="Times New Roman"/>
          <w:sz w:val="24"/>
          <w:szCs w:val="24"/>
          <w:lang w:val="en-GB"/>
        </w:rPr>
        <w:t>2024</w:t>
      </w:r>
      <w:r w:rsidRPr="00285B9A">
        <w:rPr>
          <w:rFonts w:ascii="Times New Roman" w:eastAsia="Calibri" w:hAnsi="Times New Roman" w:cs="Times New Roman"/>
          <w:sz w:val="24"/>
          <w:szCs w:val="24"/>
          <w:lang w:val="en-GB"/>
        </w:rPr>
        <w:t xml:space="preserve">. </w:t>
      </w:r>
    </w:p>
    <w:p w14:paraId="504F5AB7" w14:textId="6644870D" w:rsidR="003747AE" w:rsidRPr="00285B9A" w:rsidRDefault="004B71E4" w:rsidP="001928AE">
      <w:pPr>
        <w:spacing w:after="0" w:line="240" w:lineRule="auto"/>
        <w:contextualSpacing/>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 xml:space="preserve">The password must be sent by a separate e-mail to the same e-mail address no earlier than 9:00 and no later than 11:00 </w:t>
      </w:r>
      <w:r w:rsidR="00C83715" w:rsidRPr="00285B9A">
        <w:rPr>
          <w:rFonts w:ascii="Times New Roman" w:eastAsia="Calibri" w:hAnsi="Times New Roman" w:cs="Times New Roman"/>
          <w:sz w:val="24"/>
          <w:szCs w:val="24"/>
          <w:lang w:val="en-GB"/>
        </w:rPr>
        <w:t xml:space="preserve">am </w:t>
      </w:r>
      <w:r w:rsidR="009A4EDB" w:rsidRPr="00285B9A">
        <w:rPr>
          <w:rFonts w:ascii="Times New Roman" w:eastAsia="Calibri" w:hAnsi="Times New Roman" w:cs="Times New Roman"/>
          <w:sz w:val="24"/>
          <w:szCs w:val="24"/>
          <w:lang w:val="en-GB"/>
        </w:rPr>
        <w:t xml:space="preserve">Bulgarian </w:t>
      </w:r>
      <w:r w:rsidR="00E469E9" w:rsidRPr="00285B9A">
        <w:rPr>
          <w:rFonts w:ascii="Times New Roman" w:eastAsia="Calibri" w:hAnsi="Times New Roman" w:cs="Times New Roman"/>
          <w:sz w:val="24"/>
          <w:szCs w:val="24"/>
          <w:lang w:val="en-GB"/>
        </w:rPr>
        <w:t xml:space="preserve">local time </w:t>
      </w:r>
      <w:r w:rsidRPr="00285B9A">
        <w:rPr>
          <w:rFonts w:ascii="Times New Roman" w:eastAsia="Calibri" w:hAnsi="Times New Roman" w:cs="Times New Roman"/>
          <w:sz w:val="24"/>
          <w:szCs w:val="24"/>
          <w:lang w:val="en-GB"/>
        </w:rPr>
        <w:t xml:space="preserve">on </w:t>
      </w:r>
      <w:r w:rsidR="009C41DA" w:rsidRPr="00285B9A">
        <w:rPr>
          <w:rFonts w:ascii="Times New Roman" w:eastAsia="Calibri" w:hAnsi="Times New Roman" w:cs="Times New Roman"/>
          <w:b/>
          <w:bCs/>
          <w:sz w:val="24"/>
          <w:szCs w:val="24"/>
          <w:lang w:val="en-GB"/>
        </w:rPr>
        <w:t>5</w:t>
      </w:r>
      <w:r w:rsidR="0014457D" w:rsidRPr="00285B9A">
        <w:rPr>
          <w:rFonts w:ascii="Times New Roman" w:eastAsia="Calibri" w:hAnsi="Times New Roman" w:cs="Times New Roman"/>
          <w:b/>
          <w:bCs/>
          <w:sz w:val="24"/>
          <w:szCs w:val="24"/>
          <w:vertAlign w:val="superscript"/>
          <w:lang w:val="en-GB"/>
        </w:rPr>
        <w:t>th</w:t>
      </w:r>
      <w:r w:rsidR="0014457D" w:rsidRPr="00285B9A">
        <w:rPr>
          <w:rFonts w:ascii="Times New Roman" w:eastAsia="Calibri" w:hAnsi="Times New Roman" w:cs="Times New Roman"/>
          <w:b/>
          <w:bCs/>
          <w:sz w:val="24"/>
          <w:szCs w:val="24"/>
          <w:lang w:val="en-GB"/>
        </w:rPr>
        <w:t xml:space="preserve"> April </w:t>
      </w:r>
      <w:r w:rsidR="004B0916" w:rsidRPr="00285B9A">
        <w:rPr>
          <w:rFonts w:ascii="Times New Roman" w:eastAsia="Calibri" w:hAnsi="Times New Roman" w:cs="Times New Roman"/>
          <w:b/>
          <w:bCs/>
          <w:sz w:val="24"/>
          <w:szCs w:val="24"/>
          <w:lang w:val="en-GB"/>
        </w:rPr>
        <w:t>2024</w:t>
      </w:r>
      <w:r w:rsidRPr="00285B9A">
        <w:rPr>
          <w:rFonts w:ascii="Times New Roman" w:eastAsia="Calibri" w:hAnsi="Times New Roman" w:cs="Times New Roman"/>
          <w:b/>
          <w:bCs/>
          <w:sz w:val="24"/>
          <w:szCs w:val="24"/>
          <w:lang w:val="en-GB"/>
        </w:rPr>
        <w:t>.</w:t>
      </w:r>
    </w:p>
    <w:p w14:paraId="78F721BE" w14:textId="77777777" w:rsidR="00B71D67" w:rsidRPr="00285B9A" w:rsidRDefault="00B71D67" w:rsidP="00B71D67">
      <w:pPr>
        <w:shd w:val="clear" w:color="auto" w:fill="FFFFFF"/>
        <w:tabs>
          <w:tab w:val="left" w:pos="426"/>
        </w:tabs>
        <w:spacing w:after="0" w:line="240" w:lineRule="auto"/>
        <w:jc w:val="both"/>
        <w:rPr>
          <w:rFonts w:ascii="Times New Roman" w:eastAsia="Calibri" w:hAnsi="Times New Roman" w:cs="Times New Roman"/>
          <w:b/>
          <w:bCs/>
          <w:sz w:val="24"/>
          <w:szCs w:val="24"/>
          <w:lang w:val="en-GB"/>
        </w:rPr>
      </w:pPr>
    </w:p>
    <w:p w14:paraId="0F57FFF7" w14:textId="77777777" w:rsidR="003747AE" w:rsidRPr="00285B9A" w:rsidRDefault="004B71E4">
      <w:pPr>
        <w:pStyle w:val="ListParagraph"/>
        <w:shd w:val="clear" w:color="auto" w:fill="FFFFFF"/>
        <w:tabs>
          <w:tab w:val="left" w:pos="426"/>
        </w:tabs>
        <w:spacing w:after="0" w:line="240" w:lineRule="auto"/>
        <w:ind w:left="0"/>
        <w:jc w:val="both"/>
        <w:rPr>
          <w:rFonts w:ascii="Times New Roman" w:eastAsia="Calibri" w:hAnsi="Times New Roman" w:cs="Times New Roman"/>
          <w:bCs/>
          <w:sz w:val="24"/>
          <w:szCs w:val="24"/>
          <w:lang w:val="en-GB"/>
        </w:rPr>
      </w:pPr>
      <w:r w:rsidRPr="00285B9A">
        <w:rPr>
          <w:rFonts w:ascii="Times New Roman" w:eastAsia="Calibri" w:hAnsi="Times New Roman" w:cs="Times New Roman"/>
          <w:b/>
          <w:bCs/>
          <w:sz w:val="24"/>
          <w:szCs w:val="24"/>
          <w:lang w:val="en-GB"/>
        </w:rPr>
        <w:t xml:space="preserve">2. </w:t>
      </w:r>
      <w:r w:rsidR="00B71D67" w:rsidRPr="00285B9A">
        <w:rPr>
          <w:rFonts w:ascii="Times New Roman" w:eastAsia="Calibri" w:hAnsi="Times New Roman" w:cs="Times New Roman"/>
          <w:b/>
          <w:bCs/>
          <w:sz w:val="24"/>
          <w:szCs w:val="24"/>
          <w:lang w:val="en-GB"/>
        </w:rPr>
        <w:t>Mandatory content requirements</w:t>
      </w:r>
      <w:r w:rsidR="00B71D67" w:rsidRPr="00285B9A">
        <w:rPr>
          <w:rFonts w:ascii="Times New Roman" w:eastAsia="Calibri" w:hAnsi="Times New Roman" w:cs="Times New Roman"/>
          <w:sz w:val="24"/>
          <w:szCs w:val="24"/>
          <w:lang w:val="en-GB"/>
        </w:rPr>
        <w:t>:</w:t>
      </w:r>
    </w:p>
    <w:p w14:paraId="2F00AF8B" w14:textId="77777777" w:rsidR="00B71D67" w:rsidRPr="00285B9A" w:rsidRDefault="00B71D67" w:rsidP="00B71D67">
      <w:pPr>
        <w:spacing w:after="0"/>
        <w:ind w:left="360"/>
        <w:rPr>
          <w:rFonts w:ascii="Times New Roman" w:eastAsia="Calibri" w:hAnsi="Times New Roman" w:cs="Times New Roman"/>
          <w:b/>
          <w:bCs/>
          <w:sz w:val="24"/>
          <w:szCs w:val="24"/>
          <w:lang w:val="en-GB"/>
        </w:rPr>
      </w:pPr>
    </w:p>
    <w:p w14:paraId="3E036645" w14:textId="77777777" w:rsidR="003747AE" w:rsidRPr="00285B9A" w:rsidRDefault="00B71D67">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285B9A">
        <w:rPr>
          <w:rFonts w:ascii="Times New Roman" w:eastAsia="Calibri" w:hAnsi="Times New Roman" w:cs="Times New Roman"/>
          <w:b/>
          <w:bCs/>
          <w:sz w:val="24"/>
          <w:szCs w:val="24"/>
          <w:lang w:val="en-GB"/>
        </w:rPr>
        <w:t xml:space="preserve"> LNG quantity </w:t>
      </w:r>
    </w:p>
    <w:p w14:paraId="2377401B" w14:textId="0F29A55D" w:rsidR="003747AE" w:rsidRPr="00285B9A" w:rsidRDefault="004B71E4">
      <w:pPr>
        <w:pStyle w:val="ListParagraph"/>
        <w:numPr>
          <w:ilvl w:val="0"/>
          <w:numId w:val="26"/>
        </w:numPr>
        <w:spacing w:after="0" w:line="240" w:lineRule="auto"/>
        <w:jc w:val="both"/>
        <w:rPr>
          <w:rFonts w:ascii="Times New Roman" w:eastAsia="Calibri" w:hAnsi="Times New Roman" w:cs="Times New Roman"/>
          <w:sz w:val="24"/>
          <w:szCs w:val="24"/>
          <w:lang w:val="en-GB"/>
        </w:rPr>
      </w:pPr>
      <w:bookmarkStart w:id="7" w:name="_Hlk146806831"/>
      <w:r w:rsidRPr="00285B9A">
        <w:rPr>
          <w:rFonts w:ascii="Times New Roman" w:eastAsia="Calibri" w:hAnsi="Times New Roman" w:cs="Times New Roman"/>
          <w:sz w:val="24"/>
          <w:szCs w:val="24"/>
          <w:lang w:val="en-GB"/>
        </w:rPr>
        <w:t xml:space="preserve">the quantity </w:t>
      </w:r>
      <w:r w:rsidR="005F6A60" w:rsidRPr="00285B9A">
        <w:rPr>
          <w:rFonts w:ascii="Times New Roman" w:eastAsia="Calibri" w:hAnsi="Times New Roman" w:cs="Times New Roman"/>
          <w:sz w:val="24"/>
          <w:szCs w:val="24"/>
          <w:lang w:val="en-GB"/>
        </w:rPr>
        <w:t>offered</w:t>
      </w:r>
      <w:r w:rsidRPr="00285B9A">
        <w:rPr>
          <w:rFonts w:ascii="Times New Roman" w:eastAsia="Calibri" w:hAnsi="Times New Roman" w:cs="Times New Roman"/>
          <w:sz w:val="24"/>
          <w:szCs w:val="24"/>
          <w:lang w:val="en-GB"/>
        </w:rPr>
        <w:t xml:space="preserve"> shall be </w:t>
      </w:r>
      <w:r w:rsidR="00B26FAC" w:rsidRPr="00285B9A">
        <w:rPr>
          <w:rFonts w:ascii="Times New Roman" w:eastAsia="Calibri" w:hAnsi="Times New Roman" w:cs="Times New Roman"/>
          <w:sz w:val="24"/>
          <w:szCs w:val="24"/>
          <w:lang w:val="en-GB"/>
        </w:rPr>
        <w:t xml:space="preserve">1 </w:t>
      </w:r>
      <w:bookmarkEnd w:id="7"/>
      <w:r w:rsidR="005F6A60" w:rsidRPr="00285B9A">
        <w:rPr>
          <w:rFonts w:ascii="Times New Roman" w:eastAsia="Calibri" w:hAnsi="Times New Roman" w:cs="Times New Roman"/>
          <w:sz w:val="24"/>
          <w:szCs w:val="24"/>
          <w:lang w:val="en-GB"/>
        </w:rPr>
        <w:t>cargo</w:t>
      </w:r>
      <w:r w:rsidR="00C26997" w:rsidRPr="00285B9A">
        <w:rPr>
          <w:rFonts w:ascii="Times New Roman" w:eastAsia="Calibri" w:hAnsi="Times New Roman" w:cs="Times New Roman"/>
          <w:sz w:val="24"/>
          <w:szCs w:val="24"/>
          <w:lang w:val="en-GB"/>
        </w:rPr>
        <w:t xml:space="preserve"> of </w:t>
      </w:r>
      <w:r w:rsidR="009C41DA" w:rsidRPr="00285B9A">
        <w:rPr>
          <w:rFonts w:ascii="Times New Roman" w:eastAsia="Calibri" w:hAnsi="Times New Roman" w:cs="Times New Roman"/>
          <w:sz w:val="24"/>
          <w:szCs w:val="24"/>
          <w:lang w:val="en-GB"/>
        </w:rPr>
        <w:t xml:space="preserve">1 000 000 </w:t>
      </w:r>
      <w:proofErr w:type="gramStart"/>
      <w:r w:rsidR="00C26997" w:rsidRPr="00285B9A">
        <w:rPr>
          <w:rFonts w:ascii="Times New Roman" w:eastAsia="Calibri" w:hAnsi="Times New Roman" w:cs="Times New Roman"/>
          <w:sz w:val="24"/>
          <w:szCs w:val="24"/>
          <w:lang w:val="en-GB"/>
        </w:rPr>
        <w:t>MWh</w:t>
      </w:r>
      <w:r w:rsidRPr="00285B9A">
        <w:rPr>
          <w:rFonts w:ascii="Times New Roman" w:eastAsia="Calibri" w:hAnsi="Times New Roman" w:cs="Times New Roman"/>
          <w:sz w:val="24"/>
          <w:szCs w:val="24"/>
          <w:lang w:val="en-GB"/>
        </w:rPr>
        <w:t>;</w:t>
      </w:r>
      <w:proofErr w:type="gramEnd"/>
    </w:p>
    <w:p w14:paraId="30E319E3" w14:textId="1A05BC89" w:rsidR="003747AE" w:rsidRPr="00285B9A" w:rsidRDefault="004B71E4">
      <w:pPr>
        <w:pStyle w:val="ListParagraph"/>
        <w:numPr>
          <w:ilvl w:val="0"/>
          <w:numId w:val="26"/>
        </w:numPr>
        <w:shd w:val="clear" w:color="auto" w:fill="FFFFFF"/>
        <w:spacing w:after="0" w:line="240" w:lineRule="auto"/>
        <w:jc w:val="both"/>
        <w:rPr>
          <w:rFonts w:ascii="Times New Roman" w:hAnsi="Times New Roman" w:cs="Times New Roman"/>
          <w:sz w:val="24"/>
          <w:szCs w:val="24"/>
          <w:lang w:val="en-GB"/>
        </w:rPr>
      </w:pPr>
      <w:r w:rsidRPr="00285B9A">
        <w:rPr>
          <w:rFonts w:ascii="Times New Roman" w:hAnsi="Times New Roman" w:cs="Times New Roman"/>
          <w:sz w:val="24"/>
          <w:szCs w:val="24"/>
          <w:lang w:val="en-GB"/>
        </w:rPr>
        <w:t xml:space="preserve">minimum/maximum deviation of the delivered quantity from the </w:t>
      </w:r>
      <w:r w:rsidR="002F4046" w:rsidRPr="00285B9A">
        <w:rPr>
          <w:rFonts w:ascii="Times New Roman" w:hAnsi="Times New Roman" w:cs="Times New Roman"/>
          <w:sz w:val="24"/>
          <w:szCs w:val="24"/>
          <w:lang w:val="en-GB"/>
        </w:rPr>
        <w:t>nominated</w:t>
      </w:r>
      <w:r w:rsidRPr="00285B9A">
        <w:rPr>
          <w:rFonts w:ascii="Times New Roman" w:hAnsi="Times New Roman" w:cs="Times New Roman"/>
          <w:sz w:val="24"/>
          <w:szCs w:val="24"/>
          <w:lang w:val="en-GB"/>
        </w:rPr>
        <w:t xml:space="preserve"> quantity </w:t>
      </w:r>
      <w:r w:rsidR="00825CCF" w:rsidRPr="00285B9A">
        <w:rPr>
          <w:rFonts w:ascii="Times New Roman" w:hAnsi="Times New Roman" w:cs="Times New Roman"/>
          <w:sz w:val="24"/>
          <w:szCs w:val="24"/>
          <w:lang w:val="en-GB"/>
        </w:rPr>
        <w:t xml:space="preserve">- </w:t>
      </w:r>
      <w:r w:rsidRPr="00285B9A">
        <w:rPr>
          <w:rFonts w:ascii="Times New Roman" w:hAnsi="Times New Roman" w:cs="Times New Roman"/>
          <w:sz w:val="24"/>
          <w:szCs w:val="24"/>
          <w:lang w:val="en-GB"/>
        </w:rPr>
        <w:t xml:space="preserve">not more than +/- </w:t>
      </w:r>
      <w:proofErr w:type="gramStart"/>
      <w:r w:rsidRPr="00285B9A">
        <w:rPr>
          <w:rFonts w:ascii="Times New Roman" w:hAnsi="Times New Roman" w:cs="Times New Roman"/>
          <w:sz w:val="24"/>
          <w:szCs w:val="24"/>
          <w:lang w:val="en-GB"/>
        </w:rPr>
        <w:t>2%;</w:t>
      </w:r>
      <w:proofErr w:type="gramEnd"/>
    </w:p>
    <w:p w14:paraId="32A9E701" w14:textId="111D5928" w:rsidR="003313BC" w:rsidRPr="00285B9A" w:rsidRDefault="003313BC" w:rsidP="003313BC">
      <w:pPr>
        <w:shd w:val="clear" w:color="auto" w:fill="FFFFFF"/>
        <w:spacing w:after="0" w:line="240" w:lineRule="auto"/>
        <w:jc w:val="both"/>
        <w:rPr>
          <w:rFonts w:ascii="Times New Roman" w:hAnsi="Times New Roman" w:cs="Times New Roman"/>
          <w:sz w:val="24"/>
          <w:szCs w:val="24"/>
          <w:lang w:val="en-GB"/>
        </w:rPr>
      </w:pPr>
      <w:r w:rsidRPr="00285B9A">
        <w:rPr>
          <w:rFonts w:ascii="Times New Roman" w:eastAsia="Calibri" w:hAnsi="Times New Roman" w:cs="Times New Roman"/>
          <w:b/>
          <w:bCs/>
          <w:sz w:val="24"/>
          <w:szCs w:val="24"/>
          <w:lang w:val="en-GB"/>
        </w:rPr>
        <w:t xml:space="preserve">        </w:t>
      </w:r>
    </w:p>
    <w:p w14:paraId="1364D749" w14:textId="77777777" w:rsidR="003747AE" w:rsidRPr="00285B9A" w:rsidRDefault="004B71E4">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285B9A">
        <w:rPr>
          <w:rFonts w:ascii="Times New Roman" w:eastAsia="Calibri" w:hAnsi="Times New Roman" w:cs="Times New Roman"/>
          <w:b/>
          <w:bCs/>
          <w:sz w:val="24"/>
          <w:szCs w:val="24"/>
          <w:lang w:val="en-GB"/>
        </w:rPr>
        <w:t xml:space="preserve"> Quality of LNG</w:t>
      </w:r>
    </w:p>
    <w:p w14:paraId="37A339FA" w14:textId="77777777" w:rsidR="007D1231" w:rsidRPr="00285B9A" w:rsidRDefault="007D1231" w:rsidP="007D1231">
      <w:pPr>
        <w:spacing w:after="0" w:line="240" w:lineRule="auto"/>
        <w:jc w:val="both"/>
        <w:rPr>
          <w:rFonts w:ascii="Times New Roman" w:eastAsia="Calibri" w:hAnsi="Times New Roman" w:cs="Times New Roman"/>
          <w:sz w:val="24"/>
          <w:szCs w:val="24"/>
          <w:lang w:val="en-GB"/>
        </w:rPr>
      </w:pPr>
    </w:p>
    <w:p w14:paraId="28A5B713" w14:textId="564BDE7D" w:rsidR="005C7F14" w:rsidRPr="00285B9A" w:rsidRDefault="005C7F14" w:rsidP="007D1231">
      <w:pPr>
        <w:spacing w:after="0" w:line="240" w:lineRule="auto"/>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 xml:space="preserve">The delivered LNG must meet the technical requirements of the DESFA pipeline network as set out in the DESFA Network Code. The quality of the LNG offered must be in full compliance with the general requirements of the Alexandroupolis Terminal Operator (Gastrade SA) as set out in Section II, point 2 of these Conditions. </w:t>
      </w:r>
    </w:p>
    <w:p w14:paraId="6ED082F5" w14:textId="77777777" w:rsidR="004E46A3" w:rsidRPr="00285B9A" w:rsidRDefault="004E46A3" w:rsidP="004E46A3">
      <w:pPr>
        <w:pStyle w:val="ListParagraph"/>
        <w:spacing w:after="0" w:line="240" w:lineRule="auto"/>
        <w:ind w:left="360"/>
        <w:jc w:val="both"/>
        <w:rPr>
          <w:rFonts w:ascii="Times New Roman" w:eastAsia="Calibri" w:hAnsi="Times New Roman" w:cs="Times New Roman"/>
          <w:sz w:val="24"/>
          <w:szCs w:val="24"/>
          <w:lang w:val="en-GB"/>
        </w:rPr>
      </w:pPr>
    </w:p>
    <w:p w14:paraId="1EA3B961" w14:textId="71AFDF0A" w:rsidR="003747AE" w:rsidRPr="00285B9A" w:rsidRDefault="00B71D67">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285B9A">
        <w:rPr>
          <w:rFonts w:ascii="Times New Roman" w:eastAsia="Calibri" w:hAnsi="Times New Roman" w:cs="Times New Roman"/>
          <w:b/>
          <w:bCs/>
          <w:sz w:val="24"/>
          <w:szCs w:val="24"/>
          <w:lang w:val="en-GB"/>
        </w:rPr>
        <w:t xml:space="preserve"> Terms of Delivery:</w:t>
      </w:r>
      <w:r w:rsidR="00E33098" w:rsidRPr="00285B9A">
        <w:rPr>
          <w:rFonts w:ascii="Times New Roman" w:eastAsia="Calibri" w:hAnsi="Times New Roman" w:cs="Times New Roman"/>
          <w:b/>
          <w:bCs/>
          <w:sz w:val="24"/>
          <w:szCs w:val="24"/>
          <w:lang w:val="en-GB"/>
        </w:rPr>
        <w:t xml:space="preserve"> </w:t>
      </w:r>
      <w:r w:rsidR="00ED3ADE" w:rsidRPr="00285B9A">
        <w:rPr>
          <w:rFonts w:ascii="Times New Roman" w:eastAsia="Calibri" w:hAnsi="Times New Roman" w:cs="Times New Roman"/>
          <w:sz w:val="24"/>
          <w:szCs w:val="24"/>
          <w:lang w:val="en-GB"/>
        </w:rPr>
        <w:t>DES (Delivery Ex-Ship</w:t>
      </w:r>
      <w:r w:rsidR="00C52CD2" w:rsidRPr="00285B9A">
        <w:rPr>
          <w:rFonts w:ascii="Times New Roman" w:eastAsia="Calibri" w:hAnsi="Times New Roman" w:cs="Times New Roman"/>
          <w:sz w:val="24"/>
          <w:szCs w:val="24"/>
          <w:lang w:val="en-GB"/>
        </w:rPr>
        <w:t xml:space="preserve">) </w:t>
      </w:r>
    </w:p>
    <w:p w14:paraId="47793DFE" w14:textId="77777777" w:rsidR="001902D7" w:rsidRPr="00285B9A" w:rsidRDefault="001902D7" w:rsidP="00E502CD">
      <w:pPr>
        <w:pStyle w:val="ListParagraph"/>
        <w:spacing w:after="0" w:line="240" w:lineRule="auto"/>
        <w:ind w:left="360"/>
        <w:jc w:val="both"/>
        <w:rPr>
          <w:rFonts w:ascii="Times New Roman" w:eastAsia="Calibri" w:hAnsi="Times New Roman" w:cs="Times New Roman"/>
          <w:b/>
          <w:bCs/>
          <w:sz w:val="24"/>
          <w:szCs w:val="24"/>
          <w:lang w:val="en-GB"/>
        </w:rPr>
      </w:pPr>
    </w:p>
    <w:p w14:paraId="60BDB152" w14:textId="72A53899" w:rsidR="00E502CD" w:rsidRPr="00285B9A" w:rsidRDefault="00E502CD" w:rsidP="00E502CD">
      <w:pPr>
        <w:pStyle w:val="ListParagraph"/>
        <w:spacing w:after="0" w:line="240" w:lineRule="auto"/>
        <w:ind w:left="360"/>
        <w:jc w:val="both"/>
        <w:rPr>
          <w:rFonts w:ascii="Times New Roman" w:eastAsia="Calibri" w:hAnsi="Times New Roman" w:cs="Times New Roman"/>
          <w:b/>
          <w:bCs/>
          <w:sz w:val="24"/>
          <w:szCs w:val="24"/>
          <w:lang w:val="en-GB"/>
        </w:rPr>
      </w:pPr>
      <w:r w:rsidRPr="00285B9A">
        <w:rPr>
          <w:rFonts w:ascii="Times New Roman" w:eastAsia="Calibri" w:hAnsi="Times New Roman" w:cs="Times New Roman"/>
          <w:b/>
          <w:bCs/>
          <w:sz w:val="24"/>
          <w:szCs w:val="24"/>
          <w:lang w:val="en-GB"/>
        </w:rPr>
        <w:t>Place of delivery (unloading):</w:t>
      </w:r>
    </w:p>
    <w:p w14:paraId="52CF2701" w14:textId="77777777" w:rsidR="005A03A9" w:rsidRPr="00285B9A" w:rsidRDefault="005A03A9" w:rsidP="00E502CD">
      <w:pPr>
        <w:pStyle w:val="ListParagraph"/>
        <w:spacing w:after="0" w:line="240" w:lineRule="auto"/>
        <w:ind w:left="360"/>
        <w:jc w:val="both"/>
        <w:rPr>
          <w:rFonts w:ascii="Times New Roman" w:eastAsia="Calibri" w:hAnsi="Times New Roman" w:cs="Times New Roman"/>
          <w:b/>
          <w:bCs/>
          <w:sz w:val="24"/>
          <w:szCs w:val="24"/>
          <w:lang w:val="en-GB"/>
        </w:rPr>
      </w:pPr>
    </w:p>
    <w:p w14:paraId="36EF7D27" w14:textId="46B85A75" w:rsidR="005A03A9" w:rsidRPr="00285B9A" w:rsidRDefault="008C7949" w:rsidP="000867EA">
      <w:pPr>
        <w:tabs>
          <w:tab w:val="left" w:pos="180"/>
          <w:tab w:val="left" w:pos="567"/>
        </w:tabs>
        <w:spacing w:after="120" w:line="276" w:lineRule="auto"/>
        <w:jc w:val="both"/>
        <w:rPr>
          <w:rFonts w:ascii="Times New Roman" w:eastAsia="Calibri" w:hAnsi="Times New Roman" w:cs="Times New Roman"/>
          <w:sz w:val="24"/>
          <w:szCs w:val="24"/>
        </w:rPr>
      </w:pPr>
      <w:proofErr w:type="spellStart"/>
      <w:r w:rsidRPr="00285B9A">
        <w:rPr>
          <w:rFonts w:ascii="Times New Roman" w:eastAsia="Calibri" w:hAnsi="Times New Roman" w:cs="Times New Roman"/>
          <w:sz w:val="24"/>
          <w:szCs w:val="24"/>
        </w:rPr>
        <w:t>Base</w:t>
      </w:r>
      <w:proofErr w:type="spellEnd"/>
      <w:r w:rsidR="005A03A9" w:rsidRPr="00285B9A">
        <w:rPr>
          <w:rFonts w:ascii="Times New Roman" w:eastAsia="Calibri" w:hAnsi="Times New Roman" w:cs="Times New Roman"/>
          <w:sz w:val="24"/>
          <w:szCs w:val="24"/>
        </w:rPr>
        <w:t xml:space="preserve"> Terminal – FSRU Alexandroupolis, </w:t>
      </w:r>
      <w:proofErr w:type="spellStart"/>
      <w:r w:rsidR="005A03A9" w:rsidRPr="00285B9A">
        <w:rPr>
          <w:rFonts w:ascii="Times New Roman" w:eastAsia="Calibri" w:hAnsi="Times New Roman" w:cs="Times New Roman"/>
          <w:sz w:val="24"/>
          <w:szCs w:val="24"/>
        </w:rPr>
        <w:t>Greece</w:t>
      </w:r>
      <w:proofErr w:type="spellEnd"/>
      <w:r w:rsidR="005A03A9" w:rsidRPr="00285B9A">
        <w:rPr>
          <w:rFonts w:ascii="Times New Roman" w:eastAsia="Calibri" w:hAnsi="Times New Roman" w:cs="Times New Roman"/>
          <w:sz w:val="24"/>
          <w:szCs w:val="24"/>
        </w:rPr>
        <w:t>.</w:t>
      </w:r>
    </w:p>
    <w:p w14:paraId="1CA119F6" w14:textId="6D51BF58" w:rsidR="005A03A9" w:rsidRPr="00285B9A" w:rsidRDefault="005A03A9" w:rsidP="000867EA">
      <w:pPr>
        <w:tabs>
          <w:tab w:val="left" w:pos="180"/>
          <w:tab w:val="left" w:pos="567"/>
        </w:tabs>
        <w:spacing w:after="120" w:line="276" w:lineRule="auto"/>
        <w:jc w:val="both"/>
        <w:rPr>
          <w:rFonts w:ascii="Times New Roman" w:eastAsia="Calibri" w:hAnsi="Times New Roman" w:cs="Times New Roman"/>
          <w:sz w:val="24"/>
          <w:szCs w:val="24"/>
        </w:rPr>
      </w:pPr>
      <w:proofErr w:type="spellStart"/>
      <w:r w:rsidRPr="00285B9A">
        <w:rPr>
          <w:rFonts w:ascii="Times New Roman" w:eastAsia="Calibri" w:hAnsi="Times New Roman" w:cs="Times New Roman"/>
          <w:sz w:val="24"/>
          <w:szCs w:val="24"/>
        </w:rPr>
        <w:t>Altern</w:t>
      </w:r>
      <w:r w:rsidR="008C7949" w:rsidRPr="00285B9A">
        <w:rPr>
          <w:rFonts w:ascii="Times New Roman" w:eastAsia="Calibri" w:hAnsi="Times New Roman" w:cs="Times New Roman"/>
          <w:sz w:val="24"/>
          <w:szCs w:val="24"/>
        </w:rPr>
        <w:t>at</w:t>
      </w:r>
      <w:r w:rsidR="00A0600F" w:rsidRPr="00285B9A">
        <w:rPr>
          <w:rFonts w:ascii="Times New Roman" w:eastAsia="Calibri" w:hAnsi="Times New Roman" w:cs="Times New Roman"/>
          <w:sz w:val="24"/>
          <w:szCs w:val="24"/>
          <w:lang w:val="en-US"/>
        </w:rPr>
        <w:t>ive</w:t>
      </w:r>
      <w:proofErr w:type="spellEnd"/>
      <w:r w:rsidRPr="00285B9A">
        <w:rPr>
          <w:rFonts w:ascii="Times New Roman" w:eastAsia="Calibri" w:hAnsi="Times New Roman" w:cs="Times New Roman"/>
          <w:sz w:val="24"/>
          <w:szCs w:val="24"/>
        </w:rPr>
        <w:t xml:space="preserve"> Terminal – LNG Terminal </w:t>
      </w:r>
      <w:proofErr w:type="spellStart"/>
      <w:r w:rsidRPr="00285B9A">
        <w:rPr>
          <w:rFonts w:ascii="Times New Roman" w:eastAsia="Calibri" w:hAnsi="Times New Roman" w:cs="Times New Roman"/>
          <w:sz w:val="24"/>
          <w:szCs w:val="24"/>
        </w:rPr>
        <w:t>in</w:t>
      </w:r>
      <w:proofErr w:type="spellEnd"/>
      <w:r w:rsidRPr="00285B9A">
        <w:rPr>
          <w:rFonts w:ascii="Times New Roman" w:eastAsia="Calibri" w:hAnsi="Times New Roman" w:cs="Times New Roman"/>
          <w:sz w:val="24"/>
          <w:szCs w:val="24"/>
        </w:rPr>
        <w:t xml:space="preserve"> </w:t>
      </w:r>
      <w:proofErr w:type="spellStart"/>
      <w:r w:rsidRPr="00285B9A">
        <w:rPr>
          <w:rFonts w:ascii="Times New Roman" w:eastAsia="Calibri" w:hAnsi="Times New Roman" w:cs="Times New Roman"/>
          <w:sz w:val="24"/>
          <w:szCs w:val="24"/>
        </w:rPr>
        <w:t>Turkey</w:t>
      </w:r>
      <w:proofErr w:type="spellEnd"/>
      <w:r w:rsidRPr="00285B9A">
        <w:rPr>
          <w:rFonts w:ascii="Times New Roman" w:eastAsia="Calibri" w:hAnsi="Times New Roman" w:cs="Times New Roman"/>
          <w:sz w:val="24"/>
          <w:szCs w:val="24"/>
        </w:rPr>
        <w:t xml:space="preserve"> </w:t>
      </w:r>
    </w:p>
    <w:p w14:paraId="57289D16" w14:textId="77777777" w:rsidR="00B71D67" w:rsidRPr="00285B9A" w:rsidRDefault="00B71D67" w:rsidP="00B71D67">
      <w:pPr>
        <w:spacing w:after="0" w:line="240" w:lineRule="auto"/>
        <w:ind w:left="720"/>
        <w:contextualSpacing/>
        <w:jc w:val="both"/>
        <w:rPr>
          <w:rFonts w:ascii="Times New Roman" w:eastAsia="Calibri" w:hAnsi="Times New Roman" w:cs="Times New Roman"/>
          <w:sz w:val="24"/>
          <w:szCs w:val="24"/>
          <w:lang w:val="en-GB"/>
        </w:rPr>
      </w:pPr>
    </w:p>
    <w:p w14:paraId="7507C049" w14:textId="77777777" w:rsidR="003747AE" w:rsidRPr="00285B9A" w:rsidRDefault="00B71D67">
      <w:pPr>
        <w:pStyle w:val="ListParagraph"/>
        <w:numPr>
          <w:ilvl w:val="1"/>
          <w:numId w:val="21"/>
        </w:numPr>
        <w:spacing w:after="0" w:line="240" w:lineRule="auto"/>
        <w:jc w:val="both"/>
        <w:rPr>
          <w:rFonts w:ascii="Times New Roman" w:eastAsia="Calibri" w:hAnsi="Times New Roman" w:cs="Times New Roman"/>
          <w:color w:val="FF0000"/>
          <w:sz w:val="24"/>
          <w:szCs w:val="24"/>
          <w:lang w:val="en-GB"/>
        </w:rPr>
      </w:pPr>
      <w:r w:rsidRPr="00285B9A">
        <w:rPr>
          <w:rFonts w:ascii="Times New Roman" w:eastAsia="Calibri" w:hAnsi="Times New Roman" w:cs="Times New Roman"/>
          <w:b/>
          <w:bCs/>
          <w:sz w:val="24"/>
          <w:szCs w:val="24"/>
          <w:lang w:val="en-GB"/>
        </w:rPr>
        <w:t xml:space="preserve"> Price</w:t>
      </w:r>
      <w:r w:rsidRPr="00285B9A">
        <w:rPr>
          <w:rFonts w:ascii="Times New Roman" w:eastAsia="Calibri" w:hAnsi="Times New Roman" w:cs="Times New Roman"/>
          <w:sz w:val="24"/>
          <w:szCs w:val="24"/>
          <w:lang w:val="en-GB"/>
        </w:rPr>
        <w:t xml:space="preserve">: </w:t>
      </w:r>
      <w:bookmarkStart w:id="8" w:name="_Hlk114313018"/>
    </w:p>
    <w:p w14:paraId="16C67AB1" w14:textId="77777777" w:rsidR="000867EA" w:rsidRPr="00285B9A" w:rsidRDefault="000867EA" w:rsidP="00E650CA">
      <w:pPr>
        <w:rPr>
          <w:rFonts w:ascii="Times New Roman" w:eastAsia="Calibri" w:hAnsi="Times New Roman" w:cs="Times New Roman"/>
          <w:sz w:val="24"/>
          <w:szCs w:val="24"/>
          <w:lang w:val="en-GB"/>
        </w:rPr>
      </w:pPr>
    </w:p>
    <w:p w14:paraId="4568AF60" w14:textId="74267BA4" w:rsidR="003747AE" w:rsidRPr="00285B9A" w:rsidRDefault="000E1DB6" w:rsidP="00E650CA">
      <w:pPr>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The offer</w:t>
      </w:r>
      <w:r w:rsidR="004B71E4" w:rsidRPr="00285B9A">
        <w:rPr>
          <w:rFonts w:ascii="Times New Roman" w:eastAsia="Calibri" w:hAnsi="Times New Roman" w:cs="Times New Roman"/>
          <w:sz w:val="24"/>
          <w:szCs w:val="24"/>
          <w:lang w:val="en-GB"/>
        </w:rPr>
        <w:t xml:space="preserve"> price shall reference the TTF front month</w:t>
      </w:r>
      <w:r w:rsidR="00B518F6" w:rsidRPr="00285B9A">
        <w:rPr>
          <w:rFonts w:ascii="Times New Roman" w:eastAsia="Calibri" w:hAnsi="Times New Roman" w:cs="Times New Roman"/>
          <w:sz w:val="24"/>
          <w:szCs w:val="24"/>
          <w:lang w:val="en-GB"/>
        </w:rPr>
        <w:t xml:space="preserve"> (Argus) or TTF</w:t>
      </w:r>
      <w:r w:rsidR="00BC010F" w:rsidRPr="00285B9A">
        <w:rPr>
          <w:rFonts w:ascii="Times New Roman" w:eastAsia="Calibri" w:hAnsi="Times New Roman" w:cs="Times New Roman"/>
          <w:sz w:val="24"/>
          <w:szCs w:val="24"/>
          <w:lang w:val="en-GB"/>
        </w:rPr>
        <w:t xml:space="preserve"> MA (ICIS)</w:t>
      </w:r>
      <w:r w:rsidR="004B71E4" w:rsidRPr="00285B9A">
        <w:rPr>
          <w:rFonts w:ascii="Times New Roman" w:eastAsia="Calibri" w:hAnsi="Times New Roman" w:cs="Times New Roman"/>
          <w:sz w:val="24"/>
          <w:szCs w:val="24"/>
          <w:lang w:val="en-GB"/>
        </w:rPr>
        <w:t xml:space="preserve"> </w:t>
      </w:r>
      <w:r w:rsidR="00D47C66" w:rsidRPr="00285B9A">
        <w:rPr>
          <w:rFonts w:ascii="Times New Roman" w:eastAsia="Calibri" w:hAnsi="Times New Roman" w:cs="Times New Roman"/>
          <w:sz w:val="24"/>
          <w:szCs w:val="24"/>
          <w:lang w:val="en-GB"/>
        </w:rPr>
        <w:t>for the month in which the delivery</w:t>
      </w:r>
      <w:r w:rsidR="00192357" w:rsidRPr="00285B9A">
        <w:rPr>
          <w:rFonts w:ascii="Times New Roman" w:eastAsia="Calibri" w:hAnsi="Times New Roman" w:cs="Times New Roman"/>
          <w:sz w:val="24"/>
          <w:szCs w:val="24"/>
          <w:lang w:val="en-GB"/>
        </w:rPr>
        <w:t xml:space="preserve"> window falls </w:t>
      </w:r>
      <w:r w:rsidR="004B71E4" w:rsidRPr="00285B9A">
        <w:rPr>
          <w:rFonts w:ascii="Times New Roman" w:eastAsia="Calibri" w:hAnsi="Times New Roman" w:cs="Times New Roman"/>
          <w:sz w:val="24"/>
          <w:szCs w:val="24"/>
          <w:lang w:val="en-GB"/>
        </w:rPr>
        <w:t xml:space="preserve">with a </w:t>
      </w:r>
      <w:r w:rsidR="00F75CA8" w:rsidRPr="00285B9A">
        <w:rPr>
          <w:rFonts w:ascii="Times New Roman" w:eastAsia="Calibri" w:hAnsi="Times New Roman" w:cs="Times New Roman"/>
          <w:b/>
          <w:bCs/>
          <w:sz w:val="24"/>
          <w:szCs w:val="24"/>
          <w:u w:val="single"/>
          <w:lang w:val="en-GB"/>
        </w:rPr>
        <w:t xml:space="preserve">separately </w:t>
      </w:r>
      <w:r w:rsidR="004B71E4" w:rsidRPr="00285B9A">
        <w:rPr>
          <w:rFonts w:ascii="Times New Roman" w:eastAsia="Calibri" w:hAnsi="Times New Roman" w:cs="Times New Roman"/>
          <w:b/>
          <w:bCs/>
          <w:sz w:val="24"/>
          <w:szCs w:val="24"/>
          <w:u w:val="single"/>
          <w:lang w:val="en-GB"/>
        </w:rPr>
        <w:t xml:space="preserve">stated discount </w:t>
      </w:r>
      <w:r w:rsidR="004B71E4" w:rsidRPr="00285B9A">
        <w:rPr>
          <w:rFonts w:ascii="Times New Roman" w:eastAsia="Calibri" w:hAnsi="Times New Roman" w:cs="Times New Roman"/>
          <w:sz w:val="24"/>
          <w:szCs w:val="24"/>
          <w:lang w:val="en-GB"/>
        </w:rPr>
        <w:t xml:space="preserve">in </w:t>
      </w:r>
      <w:r w:rsidR="00C84009" w:rsidRPr="00285B9A">
        <w:rPr>
          <w:rFonts w:ascii="Times New Roman" w:eastAsia="Calibri" w:hAnsi="Times New Roman" w:cs="Times New Roman"/>
          <w:sz w:val="24"/>
          <w:szCs w:val="24"/>
          <w:lang w:val="en-GB"/>
        </w:rPr>
        <w:t>euro</w:t>
      </w:r>
      <w:r w:rsidR="004B71E4" w:rsidRPr="00285B9A">
        <w:rPr>
          <w:rFonts w:ascii="Times New Roman" w:eastAsia="Calibri" w:hAnsi="Times New Roman" w:cs="Times New Roman"/>
          <w:sz w:val="24"/>
          <w:szCs w:val="24"/>
          <w:lang w:val="en-GB"/>
        </w:rPr>
        <w:t xml:space="preserve"> per MWh </w:t>
      </w:r>
      <w:r w:rsidR="00F02295" w:rsidRPr="00285B9A">
        <w:rPr>
          <w:rFonts w:ascii="Times New Roman" w:eastAsia="Calibri" w:hAnsi="Times New Roman" w:cs="Times New Roman"/>
          <w:sz w:val="24"/>
          <w:szCs w:val="24"/>
          <w:lang w:val="en-GB"/>
        </w:rPr>
        <w:t xml:space="preserve">and </w:t>
      </w:r>
      <w:r w:rsidR="004B71E4" w:rsidRPr="00285B9A">
        <w:rPr>
          <w:rFonts w:ascii="Times New Roman" w:eastAsia="Calibri" w:hAnsi="Times New Roman" w:cs="Times New Roman"/>
          <w:sz w:val="24"/>
          <w:szCs w:val="24"/>
          <w:lang w:val="en-GB"/>
        </w:rPr>
        <w:t xml:space="preserve">shall include all delivery costs to the </w:t>
      </w:r>
      <w:r w:rsidR="004E5E55" w:rsidRPr="00285B9A">
        <w:rPr>
          <w:rFonts w:ascii="Times New Roman" w:eastAsia="Calibri" w:hAnsi="Times New Roman" w:cs="Times New Roman"/>
          <w:sz w:val="24"/>
          <w:szCs w:val="24"/>
          <w:lang w:val="en-GB"/>
        </w:rPr>
        <w:t>FSRU</w:t>
      </w:r>
      <w:r w:rsidR="00A6184D" w:rsidRPr="00285B9A">
        <w:rPr>
          <w:rFonts w:ascii="Times New Roman" w:eastAsia="Calibri" w:hAnsi="Times New Roman" w:cs="Times New Roman"/>
          <w:sz w:val="24"/>
          <w:szCs w:val="24"/>
          <w:lang w:val="en-GB"/>
        </w:rPr>
        <w:t xml:space="preserve"> Alexandroupolis</w:t>
      </w:r>
      <w:r w:rsidR="00876F63" w:rsidRPr="00285B9A">
        <w:rPr>
          <w:rFonts w:ascii="Times New Roman" w:eastAsia="Calibri" w:hAnsi="Times New Roman" w:cs="Times New Roman"/>
          <w:sz w:val="24"/>
          <w:szCs w:val="24"/>
          <w:lang w:val="en-GB"/>
        </w:rPr>
        <w:t xml:space="preserve">, </w:t>
      </w:r>
      <w:r w:rsidR="00D47C66" w:rsidRPr="00285B9A">
        <w:rPr>
          <w:rFonts w:ascii="Times New Roman" w:eastAsia="Calibri" w:hAnsi="Times New Roman" w:cs="Times New Roman"/>
          <w:sz w:val="24"/>
          <w:szCs w:val="24"/>
          <w:lang w:val="en-GB"/>
        </w:rPr>
        <w:t>Greece</w:t>
      </w:r>
      <w:r w:rsidR="00C22EC8" w:rsidRPr="00285B9A">
        <w:rPr>
          <w:rFonts w:ascii="Times New Roman" w:eastAsia="Calibri" w:hAnsi="Times New Roman" w:cs="Times New Roman"/>
          <w:sz w:val="24"/>
          <w:szCs w:val="24"/>
          <w:lang w:val="en-GB"/>
        </w:rPr>
        <w:t xml:space="preserve">. </w:t>
      </w:r>
      <w:r w:rsidR="0016337F" w:rsidRPr="00285B9A">
        <w:rPr>
          <w:rFonts w:ascii="Times New Roman" w:eastAsia="Calibri" w:hAnsi="Times New Roman" w:cs="Times New Roman"/>
          <w:sz w:val="24"/>
          <w:szCs w:val="24"/>
          <w:lang w:val="en-GB"/>
        </w:rPr>
        <w:t>If</w:t>
      </w:r>
      <w:r w:rsidR="00B43219" w:rsidRPr="00285B9A">
        <w:rPr>
          <w:rFonts w:ascii="Times New Roman" w:eastAsia="Calibri" w:hAnsi="Times New Roman" w:cs="Times New Roman"/>
          <w:sz w:val="24"/>
          <w:szCs w:val="24"/>
          <w:lang w:val="en-GB"/>
        </w:rPr>
        <w:t xml:space="preserve"> there would be a difference in the quoted price for delivery to the Base Terminal and delivery to the Alterna</w:t>
      </w:r>
      <w:proofErr w:type="spellStart"/>
      <w:r w:rsidR="00260367" w:rsidRPr="00285B9A">
        <w:rPr>
          <w:rFonts w:ascii="Times New Roman" w:eastAsia="Calibri" w:hAnsi="Times New Roman" w:cs="Times New Roman"/>
          <w:sz w:val="24"/>
          <w:szCs w:val="24"/>
          <w:lang w:val="en-US"/>
        </w:rPr>
        <w:t>tive</w:t>
      </w:r>
      <w:proofErr w:type="spellEnd"/>
      <w:r w:rsidR="00B43219" w:rsidRPr="00285B9A">
        <w:rPr>
          <w:rFonts w:ascii="Times New Roman" w:eastAsia="Calibri" w:hAnsi="Times New Roman" w:cs="Times New Roman"/>
          <w:sz w:val="24"/>
          <w:szCs w:val="24"/>
          <w:lang w:val="en-GB"/>
        </w:rPr>
        <w:t xml:space="preserve"> Terminal, this should be explicitly stated.</w:t>
      </w:r>
    </w:p>
    <w:p w14:paraId="5C1CBD48" w14:textId="0C0AE1EC" w:rsidR="003747AE" w:rsidRPr="00285B9A" w:rsidRDefault="004B71E4">
      <w:pPr>
        <w:spacing w:after="0" w:line="240" w:lineRule="auto"/>
        <w:jc w:val="both"/>
        <w:rPr>
          <w:rFonts w:ascii="Times New Roman" w:eastAsia="Calibri" w:hAnsi="Times New Roman" w:cs="Times New Roman"/>
          <w:i/>
          <w:iCs/>
          <w:sz w:val="24"/>
          <w:szCs w:val="24"/>
        </w:rPr>
      </w:pPr>
      <w:proofErr w:type="spellStart"/>
      <w:r w:rsidRPr="00285B9A">
        <w:rPr>
          <w:rFonts w:ascii="Times New Roman" w:eastAsia="Calibri" w:hAnsi="Times New Roman" w:cs="Times New Roman"/>
          <w:i/>
          <w:iCs/>
          <w:sz w:val="24"/>
          <w:szCs w:val="24"/>
          <w:lang w:val="en-GB"/>
        </w:rPr>
        <w:lastRenderedPageBreak/>
        <w:t>TTFfm</w:t>
      </w:r>
      <w:proofErr w:type="spellEnd"/>
      <w:r w:rsidR="00782933" w:rsidRPr="00285B9A">
        <w:rPr>
          <w:rFonts w:ascii="Times New Roman" w:eastAsia="Calibri" w:hAnsi="Times New Roman" w:cs="Times New Roman"/>
          <w:i/>
          <w:iCs/>
          <w:sz w:val="24"/>
          <w:szCs w:val="24"/>
          <w:lang w:val="en-GB"/>
        </w:rPr>
        <w:t xml:space="preserve"> (Argus)</w:t>
      </w:r>
      <w:r w:rsidRPr="00285B9A">
        <w:rPr>
          <w:rFonts w:ascii="Times New Roman" w:eastAsia="Calibri" w:hAnsi="Times New Roman" w:cs="Times New Roman"/>
          <w:i/>
          <w:iCs/>
          <w:sz w:val="24"/>
          <w:szCs w:val="24"/>
          <w:lang w:val="en-GB"/>
        </w:rPr>
        <w:t xml:space="preserve"> = the value of the TTF Front Month Index</w:t>
      </w:r>
      <w:r w:rsidR="008F23DA" w:rsidRPr="00285B9A">
        <w:rPr>
          <w:rFonts w:ascii="Times New Roman" w:eastAsia="Calibri" w:hAnsi="Times New Roman" w:cs="Times New Roman"/>
          <w:i/>
          <w:iCs/>
          <w:sz w:val="24"/>
          <w:szCs w:val="24"/>
        </w:rPr>
        <w:t>,</w:t>
      </w:r>
      <w:r w:rsidRPr="00285B9A">
        <w:rPr>
          <w:rFonts w:ascii="Times New Roman" w:eastAsia="Calibri" w:hAnsi="Times New Roman" w:cs="Times New Roman"/>
          <w:i/>
          <w:iCs/>
          <w:sz w:val="24"/>
          <w:szCs w:val="24"/>
          <w:lang w:val="en-GB"/>
        </w:rPr>
        <w:t xml:space="preserve"> published in Argus European Natural Gas - Daily Natural Gas Market Prices, in the column </w:t>
      </w:r>
      <w:r w:rsidR="0003794E" w:rsidRPr="00285B9A">
        <w:rPr>
          <w:rFonts w:ascii="Times New Roman" w:eastAsia="Calibri" w:hAnsi="Times New Roman" w:cs="Times New Roman"/>
          <w:i/>
          <w:iCs/>
          <w:sz w:val="24"/>
          <w:szCs w:val="24"/>
          <w:lang w:val="en-US"/>
        </w:rPr>
        <w:t>titled</w:t>
      </w:r>
      <w:r w:rsidRPr="00285B9A">
        <w:rPr>
          <w:rFonts w:ascii="Times New Roman" w:eastAsia="Calibri" w:hAnsi="Times New Roman" w:cs="Times New Roman"/>
          <w:i/>
          <w:iCs/>
          <w:sz w:val="24"/>
          <w:szCs w:val="24"/>
          <w:lang w:val="en-GB"/>
        </w:rPr>
        <w:t xml:space="preserve"> "Price", for the TTF (Title Transfer Facility) for the last business day of the month preceding the month of delivery. The TTF </w:t>
      </w:r>
      <w:proofErr w:type="spellStart"/>
      <w:r w:rsidRPr="00285B9A">
        <w:rPr>
          <w:rFonts w:ascii="Times New Roman" w:eastAsia="Calibri" w:hAnsi="Times New Roman" w:cs="Times New Roman"/>
          <w:i/>
          <w:iCs/>
          <w:sz w:val="24"/>
          <w:szCs w:val="24"/>
          <w:lang w:val="en-GB"/>
        </w:rPr>
        <w:t>fm</w:t>
      </w:r>
      <w:proofErr w:type="spellEnd"/>
      <w:r w:rsidRPr="00285B9A">
        <w:rPr>
          <w:rFonts w:ascii="Times New Roman" w:eastAsia="Calibri" w:hAnsi="Times New Roman" w:cs="Times New Roman"/>
          <w:i/>
          <w:iCs/>
          <w:sz w:val="24"/>
          <w:szCs w:val="24"/>
          <w:lang w:val="en-GB"/>
        </w:rPr>
        <w:t xml:space="preserve"> is the arithmetic mean between the 'Buy' and 'Sell' values for each day of the month for which the corresponding month is the following month.</w:t>
      </w:r>
    </w:p>
    <w:p w14:paraId="57C2C9B0" w14:textId="77777777" w:rsidR="00170834" w:rsidRPr="00285B9A" w:rsidRDefault="00170834">
      <w:pPr>
        <w:spacing w:after="0" w:line="240" w:lineRule="auto"/>
        <w:jc w:val="both"/>
        <w:rPr>
          <w:rFonts w:ascii="Times New Roman" w:eastAsia="Calibri" w:hAnsi="Times New Roman" w:cs="Times New Roman"/>
          <w:i/>
          <w:iCs/>
          <w:sz w:val="24"/>
          <w:szCs w:val="24"/>
        </w:rPr>
      </w:pPr>
    </w:p>
    <w:p w14:paraId="25B58B16" w14:textId="77777777" w:rsidR="00170834" w:rsidRPr="00285B9A" w:rsidRDefault="00170834" w:rsidP="00170834">
      <w:pPr>
        <w:pStyle w:val="ListParagraph"/>
        <w:spacing w:after="0" w:line="240" w:lineRule="auto"/>
        <w:ind w:left="0"/>
        <w:jc w:val="both"/>
        <w:rPr>
          <w:rFonts w:ascii="Times New Roman" w:hAnsi="Times New Roman"/>
          <w:i/>
          <w:iCs/>
          <w:sz w:val="24"/>
          <w:szCs w:val="24"/>
          <w:lang w:val="en-GB"/>
        </w:rPr>
      </w:pPr>
      <w:r w:rsidRPr="00285B9A">
        <w:rPr>
          <w:rFonts w:ascii="Times New Roman" w:hAnsi="Times New Roman"/>
          <w:i/>
          <w:iCs/>
          <w:sz w:val="24"/>
          <w:szCs w:val="24"/>
          <w:lang w:val="en-GB"/>
        </w:rPr>
        <w:t xml:space="preserve">TTF MA </w:t>
      </w:r>
      <w:proofErr w:type="gramStart"/>
      <w:r w:rsidRPr="00285B9A">
        <w:rPr>
          <w:rFonts w:ascii="Times New Roman" w:hAnsi="Times New Roman"/>
          <w:i/>
          <w:iCs/>
          <w:sz w:val="24"/>
          <w:szCs w:val="24"/>
          <w:lang w:val="en-GB"/>
        </w:rPr>
        <w:t>ICIS  shall</w:t>
      </w:r>
      <w:proofErr w:type="gramEnd"/>
      <w:r w:rsidRPr="00285B9A">
        <w:rPr>
          <w:rFonts w:ascii="Times New Roman" w:hAnsi="Times New Roman"/>
          <w:i/>
          <w:iCs/>
          <w:sz w:val="24"/>
          <w:szCs w:val="24"/>
          <w:lang w:val="en-GB"/>
        </w:rPr>
        <w:t xml:space="preserve"> mean the simple average, rounded to three (3) decimal places of the TTF monthly price quotes (using the simple average of the bid and offer quotes) for the Pricing Month as published in ICIS Heren European Spot Gas Markets</w:t>
      </w:r>
      <w:bookmarkStart w:id="9" w:name="_Hlk124935965"/>
      <w:r w:rsidRPr="00285B9A">
        <w:rPr>
          <w:rFonts w:ascii="Times New Roman" w:hAnsi="Times New Roman"/>
          <w:i/>
          <w:iCs/>
          <w:sz w:val="24"/>
          <w:szCs w:val="24"/>
          <w:lang w:val="en-GB"/>
        </w:rPr>
        <w:t xml:space="preserve"> </w:t>
      </w:r>
      <w:bookmarkEnd w:id="9"/>
      <w:r w:rsidRPr="00285B9A">
        <w:rPr>
          <w:rFonts w:ascii="Times New Roman" w:hAnsi="Times New Roman"/>
          <w:i/>
          <w:iCs/>
          <w:sz w:val="24"/>
          <w:szCs w:val="24"/>
          <w:lang w:val="en-GB"/>
        </w:rPr>
        <w:t>under the heading TTF Price Assessment on all days on which a price is published for which that contract is the Front Month. “Front Month” for any day is the earliest calendar month for which TTF monthly price quote is published for such day in ICIS Heren European Spot Gas Markets. Pricing month is May 2024.</w:t>
      </w:r>
    </w:p>
    <w:p w14:paraId="526D147F" w14:textId="77777777" w:rsidR="00170834" w:rsidRPr="00285B9A" w:rsidRDefault="00170834">
      <w:pPr>
        <w:spacing w:after="0" w:line="240" w:lineRule="auto"/>
        <w:jc w:val="both"/>
        <w:rPr>
          <w:rFonts w:ascii="Times New Roman" w:eastAsia="Calibri" w:hAnsi="Times New Roman" w:cs="Times New Roman"/>
          <w:i/>
          <w:iCs/>
          <w:sz w:val="24"/>
          <w:szCs w:val="24"/>
          <w:lang w:val="en-GB"/>
        </w:rPr>
      </w:pPr>
    </w:p>
    <w:p w14:paraId="559650F7" w14:textId="77777777" w:rsidR="003747AE" w:rsidRPr="00285B9A" w:rsidRDefault="00336ED3">
      <w:pPr>
        <w:pStyle w:val="ListParagraph"/>
        <w:numPr>
          <w:ilvl w:val="1"/>
          <w:numId w:val="21"/>
        </w:numPr>
        <w:spacing w:after="0" w:line="240" w:lineRule="auto"/>
        <w:jc w:val="both"/>
        <w:rPr>
          <w:rFonts w:ascii="Times New Roman" w:eastAsia="Calibri" w:hAnsi="Times New Roman" w:cs="Times New Roman"/>
          <w:sz w:val="24"/>
          <w:lang w:val="en-GB"/>
        </w:rPr>
      </w:pPr>
      <w:r w:rsidRPr="00285B9A">
        <w:rPr>
          <w:rFonts w:ascii="Times New Roman" w:hAnsi="Times New Roman" w:cs="Times New Roman"/>
          <w:b/>
          <w:bCs/>
          <w:sz w:val="24"/>
          <w:szCs w:val="24"/>
          <w:lang w:val="en-GB"/>
        </w:rPr>
        <w:t xml:space="preserve"> Delivery window</w:t>
      </w:r>
      <w:bookmarkEnd w:id="8"/>
    </w:p>
    <w:p w14:paraId="0CF8F2BF" w14:textId="77777777" w:rsidR="00133F26" w:rsidRPr="00285B9A" w:rsidRDefault="00133F26">
      <w:pPr>
        <w:pStyle w:val="ListParagraph"/>
        <w:spacing w:after="0" w:line="240" w:lineRule="auto"/>
        <w:ind w:left="360"/>
        <w:jc w:val="both"/>
        <w:rPr>
          <w:rFonts w:ascii="Times New Roman" w:eastAsia="Calibri" w:hAnsi="Times New Roman" w:cs="Times New Roman"/>
          <w:sz w:val="24"/>
          <w:szCs w:val="24"/>
        </w:rPr>
      </w:pPr>
    </w:p>
    <w:p w14:paraId="02ACFD75" w14:textId="1FE16167" w:rsidR="003747AE" w:rsidRPr="00285B9A" w:rsidRDefault="004B71E4">
      <w:pPr>
        <w:pStyle w:val="ListParagraph"/>
        <w:spacing w:after="0" w:line="240" w:lineRule="auto"/>
        <w:ind w:left="360"/>
        <w:jc w:val="both"/>
        <w:rPr>
          <w:rFonts w:ascii="Times New Roman" w:eastAsia="Calibri" w:hAnsi="Times New Roman" w:cs="Times New Roman"/>
          <w:sz w:val="24"/>
          <w:lang w:val="en-GB"/>
        </w:rPr>
      </w:pPr>
      <w:r w:rsidRPr="00285B9A">
        <w:rPr>
          <w:rFonts w:ascii="Times New Roman" w:eastAsia="Calibri" w:hAnsi="Times New Roman" w:cs="Times New Roman"/>
          <w:sz w:val="24"/>
          <w:szCs w:val="24"/>
          <w:lang w:val="en-GB"/>
        </w:rPr>
        <w:t xml:space="preserve">LNG Cargo Arrival Window: </w:t>
      </w:r>
      <w:r w:rsidR="00D13018" w:rsidRPr="00285B9A">
        <w:rPr>
          <w:rFonts w:ascii="Times New Roman" w:eastAsia="Calibri" w:hAnsi="Times New Roman" w:cs="Times New Roman"/>
          <w:sz w:val="24"/>
        </w:rPr>
        <w:t>18</w:t>
      </w:r>
      <w:r w:rsidR="00D13018" w:rsidRPr="00285B9A">
        <w:rPr>
          <w:rFonts w:ascii="Times New Roman" w:eastAsia="Calibri" w:hAnsi="Times New Roman" w:cs="Times New Roman"/>
          <w:sz w:val="24"/>
          <w:lang w:val="en-GB"/>
        </w:rPr>
        <w:t xml:space="preserve"> </w:t>
      </w:r>
      <w:r w:rsidRPr="00285B9A">
        <w:rPr>
          <w:rFonts w:ascii="Times New Roman" w:eastAsia="Calibri" w:hAnsi="Times New Roman" w:cs="Times New Roman"/>
          <w:sz w:val="24"/>
          <w:lang w:val="en-GB"/>
        </w:rPr>
        <w:t xml:space="preserve">May 2024 </w:t>
      </w:r>
    </w:p>
    <w:p w14:paraId="49FBA1D5" w14:textId="77777777" w:rsidR="00133F26" w:rsidRPr="00285B9A" w:rsidRDefault="00133F26">
      <w:pPr>
        <w:pStyle w:val="ListParagraph"/>
        <w:spacing w:after="0" w:line="240" w:lineRule="auto"/>
        <w:ind w:left="360"/>
        <w:jc w:val="both"/>
        <w:rPr>
          <w:rFonts w:ascii="Times New Roman" w:eastAsia="Calibri" w:hAnsi="Times New Roman" w:cs="Times New Roman"/>
          <w:sz w:val="24"/>
          <w:szCs w:val="24"/>
        </w:rPr>
      </w:pPr>
    </w:p>
    <w:p w14:paraId="4184304B" w14:textId="58B59AAC" w:rsidR="003747AE" w:rsidRPr="00285B9A" w:rsidRDefault="004B71E4">
      <w:pPr>
        <w:pStyle w:val="ListParagraph"/>
        <w:spacing w:after="0" w:line="240" w:lineRule="auto"/>
        <w:ind w:left="360"/>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 xml:space="preserve">"LNG Cargo Arrival Window" means a </w:t>
      </w:r>
      <w:r w:rsidR="00313AF5" w:rsidRPr="00285B9A">
        <w:rPr>
          <w:rFonts w:ascii="Times New Roman" w:eastAsia="Calibri" w:hAnsi="Times New Roman" w:cs="Times New Roman"/>
          <w:sz w:val="24"/>
          <w:szCs w:val="24"/>
          <w:lang w:val="en-GB"/>
        </w:rPr>
        <w:t>twenty-four-hour</w:t>
      </w:r>
      <w:r w:rsidRPr="00285B9A">
        <w:rPr>
          <w:rFonts w:ascii="Times New Roman" w:eastAsia="Calibri" w:hAnsi="Times New Roman" w:cs="Times New Roman"/>
          <w:sz w:val="24"/>
          <w:szCs w:val="24"/>
          <w:lang w:val="en-GB"/>
        </w:rPr>
        <w:t xml:space="preserve"> period starting at 07:00 </w:t>
      </w:r>
      <w:r w:rsidR="00B44274" w:rsidRPr="00285B9A">
        <w:rPr>
          <w:rFonts w:ascii="Times New Roman" w:eastAsia="Calibri" w:hAnsi="Times New Roman" w:cs="Times New Roman"/>
          <w:sz w:val="24"/>
          <w:szCs w:val="24"/>
          <w:lang w:val="en-US"/>
        </w:rPr>
        <w:t xml:space="preserve">a.m. </w:t>
      </w:r>
      <w:r w:rsidRPr="00285B9A">
        <w:rPr>
          <w:rFonts w:ascii="Times New Roman" w:eastAsia="Calibri" w:hAnsi="Times New Roman" w:cs="Times New Roman"/>
          <w:sz w:val="24"/>
          <w:szCs w:val="24"/>
          <w:lang w:val="en-GB"/>
        </w:rPr>
        <w:t xml:space="preserve">within which a scheduled LNG cargo delivery must have arrived at the Pilot Boarding Station and issued a Notice of </w:t>
      </w:r>
      <w:r w:rsidR="00531BF3" w:rsidRPr="00285B9A">
        <w:rPr>
          <w:rFonts w:ascii="Times New Roman" w:eastAsia="Calibri" w:hAnsi="Times New Roman" w:cs="Times New Roman"/>
          <w:sz w:val="24"/>
          <w:szCs w:val="24"/>
          <w:lang w:val="en-GB"/>
        </w:rPr>
        <w:t>Readiness</w:t>
      </w:r>
      <w:r w:rsidRPr="00285B9A">
        <w:rPr>
          <w:rFonts w:ascii="Times New Roman" w:eastAsia="Calibri" w:hAnsi="Times New Roman" w:cs="Times New Roman"/>
          <w:sz w:val="24"/>
          <w:szCs w:val="24"/>
          <w:lang w:val="en-GB"/>
        </w:rPr>
        <w:t>.</w:t>
      </w:r>
    </w:p>
    <w:p w14:paraId="073D8F55" w14:textId="77777777" w:rsidR="003747AE" w:rsidRPr="00285B9A" w:rsidRDefault="004B71E4" w:rsidP="008B06FC">
      <w:pPr>
        <w:shd w:val="clear" w:color="auto" w:fill="FFFFFF"/>
        <w:spacing w:line="240" w:lineRule="auto"/>
        <w:ind w:left="360"/>
        <w:jc w:val="both"/>
        <w:rPr>
          <w:lang w:val="en-GB"/>
        </w:rPr>
      </w:pPr>
      <w:r w:rsidRPr="00285B9A">
        <w:rPr>
          <w:rFonts w:ascii="Times New Roman" w:eastAsia="Calibri" w:hAnsi="Times New Roman" w:cs="Times New Roman"/>
          <w:sz w:val="24"/>
          <w:szCs w:val="24"/>
          <w:lang w:val="en-GB"/>
        </w:rPr>
        <w:t>In respect of each LNG Carrier, the "LNG Unloading Window" shall be a period commencing upon the LNG Carrier becoming All Fast and ending on the later of (</w:t>
      </w:r>
      <w:proofErr w:type="spellStart"/>
      <w:r w:rsidRPr="00285B9A">
        <w:rPr>
          <w:rFonts w:ascii="Times New Roman" w:eastAsia="Calibri" w:hAnsi="Times New Roman" w:cs="Times New Roman"/>
          <w:sz w:val="24"/>
          <w:szCs w:val="24"/>
          <w:lang w:val="en-GB"/>
        </w:rPr>
        <w:t>i</w:t>
      </w:r>
      <w:proofErr w:type="spellEnd"/>
      <w:r w:rsidRPr="00285B9A">
        <w:rPr>
          <w:rFonts w:ascii="Times New Roman" w:eastAsia="Calibri" w:hAnsi="Times New Roman" w:cs="Times New Roman"/>
          <w:sz w:val="24"/>
          <w:szCs w:val="24"/>
          <w:lang w:val="en-GB"/>
        </w:rPr>
        <w:t>) forty-eight (48) hours from the LNG Carrier becoming All Fast, or (ii) the end of the Scheduled Window.</w:t>
      </w:r>
    </w:p>
    <w:p w14:paraId="2ED617E2" w14:textId="77777777" w:rsidR="00B71D67" w:rsidRPr="00285B9A" w:rsidRDefault="00B71D67" w:rsidP="00B71D67">
      <w:pPr>
        <w:spacing w:after="0" w:line="240" w:lineRule="auto"/>
        <w:ind w:left="720" w:firstLine="709"/>
        <w:contextualSpacing/>
        <w:jc w:val="both"/>
        <w:rPr>
          <w:rFonts w:ascii="Times New Roman" w:eastAsia="Calibri" w:hAnsi="Times New Roman" w:cs="Times New Roman"/>
          <w:b/>
          <w:bCs/>
          <w:sz w:val="24"/>
          <w:szCs w:val="24"/>
          <w:lang w:val="en-GB"/>
        </w:rPr>
      </w:pPr>
    </w:p>
    <w:p w14:paraId="6C92EE00" w14:textId="77777777" w:rsidR="00F1305A" w:rsidRPr="00285B9A" w:rsidRDefault="00482AE3" w:rsidP="00F1305A">
      <w:pPr>
        <w:pStyle w:val="ListParagraph"/>
        <w:numPr>
          <w:ilvl w:val="1"/>
          <w:numId w:val="21"/>
        </w:numPr>
        <w:spacing w:after="0" w:line="240" w:lineRule="auto"/>
        <w:jc w:val="both"/>
        <w:rPr>
          <w:rFonts w:ascii="Times New Roman" w:eastAsia="Calibri" w:hAnsi="Times New Roman" w:cs="Times New Roman"/>
          <w:i/>
          <w:iCs/>
          <w:sz w:val="24"/>
          <w:szCs w:val="24"/>
          <w:lang w:val="en-GB"/>
        </w:rPr>
      </w:pPr>
      <w:r w:rsidRPr="00285B9A">
        <w:rPr>
          <w:rFonts w:ascii="Times New Roman" w:eastAsia="Calibri" w:hAnsi="Times New Roman" w:cs="Times New Roman"/>
          <w:b/>
          <w:bCs/>
          <w:sz w:val="24"/>
          <w:szCs w:val="24"/>
          <w:lang w:val="en-GB"/>
        </w:rPr>
        <w:t xml:space="preserve"> Methods and terms of payment </w:t>
      </w:r>
      <w:r w:rsidRPr="00285B9A">
        <w:rPr>
          <w:rFonts w:ascii="Times New Roman" w:eastAsia="Calibri" w:hAnsi="Times New Roman" w:cs="Times New Roman"/>
          <w:sz w:val="24"/>
          <w:szCs w:val="24"/>
          <w:lang w:val="en-GB"/>
        </w:rPr>
        <w:t>upon conclusion of a</w:t>
      </w:r>
      <w:r w:rsidR="00041E35" w:rsidRPr="00285B9A">
        <w:rPr>
          <w:rFonts w:ascii="Times New Roman" w:eastAsia="Calibri" w:hAnsi="Times New Roman" w:cs="Times New Roman"/>
          <w:sz w:val="24"/>
          <w:szCs w:val="24"/>
          <w:lang w:val="en-GB"/>
        </w:rPr>
        <w:t>n</w:t>
      </w:r>
      <w:r w:rsidRPr="00285B9A">
        <w:rPr>
          <w:rFonts w:ascii="Times New Roman" w:eastAsia="Calibri" w:hAnsi="Times New Roman" w:cs="Times New Roman"/>
          <w:sz w:val="24"/>
          <w:szCs w:val="24"/>
          <w:lang w:val="en-GB"/>
        </w:rPr>
        <w:t xml:space="preserve"> </w:t>
      </w:r>
      <w:r w:rsidR="00041E35" w:rsidRPr="00285B9A">
        <w:rPr>
          <w:rFonts w:ascii="Times New Roman" w:eastAsia="Calibri" w:hAnsi="Times New Roman" w:cs="Times New Roman"/>
          <w:sz w:val="24"/>
          <w:szCs w:val="24"/>
          <w:lang w:val="en-GB"/>
        </w:rPr>
        <w:t>Agreement</w:t>
      </w:r>
      <w:r w:rsidRPr="00285B9A">
        <w:rPr>
          <w:rFonts w:ascii="Times New Roman" w:eastAsia="Calibri" w:hAnsi="Times New Roman" w:cs="Times New Roman"/>
          <w:sz w:val="24"/>
          <w:szCs w:val="24"/>
          <w:lang w:val="en-GB"/>
        </w:rPr>
        <w:t xml:space="preserve">. </w:t>
      </w:r>
      <w:r w:rsidR="00B378FF" w:rsidRPr="00285B9A">
        <w:rPr>
          <w:rFonts w:ascii="Times New Roman" w:eastAsia="Calibri" w:hAnsi="Times New Roman" w:cs="Times New Roman"/>
          <w:i/>
          <w:iCs/>
          <w:sz w:val="24"/>
          <w:szCs w:val="24"/>
          <w:lang w:val="en-GB"/>
        </w:rPr>
        <w:t>(Collateral in the form of a corporate and/or bank guarantee will not be provided by Bulgarga</w:t>
      </w:r>
      <w:r w:rsidR="00B378FF" w:rsidRPr="00285B9A">
        <w:rPr>
          <w:rFonts w:ascii="Times New Roman" w:eastAsia="Calibri" w:hAnsi="Times New Roman" w:cs="Times New Roman"/>
          <w:i/>
          <w:iCs/>
          <w:sz w:val="24"/>
          <w:szCs w:val="24"/>
          <w:lang w:val="en-US"/>
        </w:rPr>
        <w:t>z</w:t>
      </w:r>
      <w:r w:rsidR="00B378FF" w:rsidRPr="00285B9A">
        <w:rPr>
          <w:rFonts w:ascii="Times New Roman" w:eastAsia="Calibri" w:hAnsi="Times New Roman" w:cs="Times New Roman"/>
          <w:i/>
          <w:iCs/>
          <w:sz w:val="24"/>
          <w:szCs w:val="24"/>
          <w:lang w:val="en-GB"/>
        </w:rPr>
        <w:t>).</w:t>
      </w:r>
    </w:p>
    <w:p w14:paraId="5EB763AD" w14:textId="77777777" w:rsidR="00F1305A" w:rsidRPr="00285B9A" w:rsidRDefault="00F1305A" w:rsidP="00F1305A">
      <w:pPr>
        <w:pStyle w:val="ListParagraph"/>
        <w:spacing w:after="0" w:line="240" w:lineRule="auto"/>
        <w:ind w:left="360"/>
        <w:jc w:val="both"/>
        <w:rPr>
          <w:rFonts w:ascii="Times New Roman" w:eastAsia="Calibri" w:hAnsi="Times New Roman" w:cs="Times New Roman"/>
          <w:i/>
          <w:iCs/>
          <w:sz w:val="24"/>
          <w:szCs w:val="24"/>
          <w:lang w:val="en-GB"/>
        </w:rPr>
      </w:pPr>
    </w:p>
    <w:p w14:paraId="0EFCD36C" w14:textId="3C278FF9" w:rsidR="003747AE" w:rsidRPr="00285B9A" w:rsidRDefault="004B71E4" w:rsidP="00F1305A">
      <w:pPr>
        <w:pStyle w:val="ListParagraph"/>
        <w:numPr>
          <w:ilvl w:val="1"/>
          <w:numId w:val="21"/>
        </w:numPr>
        <w:spacing w:after="0" w:line="240" w:lineRule="auto"/>
        <w:jc w:val="both"/>
        <w:rPr>
          <w:rFonts w:ascii="Times New Roman" w:eastAsia="Calibri" w:hAnsi="Times New Roman" w:cs="Times New Roman"/>
          <w:i/>
          <w:iCs/>
          <w:sz w:val="24"/>
          <w:szCs w:val="24"/>
          <w:lang w:val="en-GB"/>
        </w:rPr>
      </w:pPr>
      <w:r w:rsidRPr="00285B9A">
        <w:rPr>
          <w:rFonts w:ascii="Times New Roman" w:eastAsia="Calibri" w:hAnsi="Times New Roman" w:cs="Times New Roman"/>
          <w:b/>
          <w:bCs/>
          <w:sz w:val="24"/>
          <w:szCs w:val="24"/>
          <w:lang w:val="en-GB"/>
        </w:rPr>
        <w:t xml:space="preserve">Demurrage </w:t>
      </w:r>
      <w:r w:rsidRPr="00285B9A">
        <w:rPr>
          <w:rFonts w:ascii="Times New Roman" w:eastAsia="Calibri" w:hAnsi="Times New Roman" w:cs="Times New Roman"/>
          <w:sz w:val="24"/>
          <w:szCs w:val="24"/>
          <w:lang w:val="en-GB"/>
        </w:rPr>
        <w:t xml:space="preserve">- </w:t>
      </w:r>
      <w:r w:rsidR="00F60886" w:rsidRPr="00285B9A">
        <w:rPr>
          <w:rFonts w:ascii="Times New Roman" w:eastAsia="Calibri" w:hAnsi="Times New Roman" w:cs="Times New Roman"/>
          <w:sz w:val="24"/>
          <w:szCs w:val="24"/>
          <w:lang w:val="en-GB"/>
        </w:rPr>
        <w:t>If the Actual Unloading Time for an LNG Carrier exceeds the Terminal Operator Extended LNG Unloading Window for such LNG Carrier for reasons attributable to the Terminal, then the Buyer shall pay an amount of 60 000 USD/day</w:t>
      </w:r>
      <w:r w:rsidR="00085230" w:rsidRPr="00285B9A">
        <w:rPr>
          <w:rFonts w:ascii="Times New Roman" w:eastAsia="Calibri" w:hAnsi="Times New Roman" w:cs="Times New Roman"/>
          <w:sz w:val="24"/>
          <w:szCs w:val="24"/>
          <w:lang w:val="en-GB"/>
        </w:rPr>
        <w:t>.</w:t>
      </w:r>
      <w:r w:rsidR="00F60886" w:rsidRPr="00285B9A">
        <w:rPr>
          <w:rFonts w:ascii="Times New Roman" w:eastAsia="Calibri" w:hAnsi="Times New Roman" w:cs="Times New Roman"/>
          <w:sz w:val="24"/>
          <w:szCs w:val="24"/>
          <w:lang w:val="en-GB"/>
        </w:rPr>
        <w:t xml:space="preserve"> If the Actual Unloading Time for an LNG Carrier exceeds the LNG Unloading Window for such LNG Carrier for reasons attributable to the Seller, then that Seller shall pay to the Buyer the amount of 60 000 USD/day.</w:t>
      </w:r>
      <w:r w:rsidR="00782208" w:rsidRPr="00285B9A">
        <w:rPr>
          <w:rFonts w:ascii="Times New Roman" w:eastAsia="Calibri" w:hAnsi="Times New Roman" w:cs="Times New Roman"/>
          <w:sz w:val="24"/>
          <w:szCs w:val="24"/>
          <w:lang w:val="en-GB"/>
        </w:rPr>
        <w:t xml:space="preserve"> </w:t>
      </w:r>
      <w:proofErr w:type="gramStart"/>
      <w:r w:rsidRPr="00285B9A">
        <w:rPr>
          <w:rFonts w:ascii="Times New Roman" w:eastAsia="Calibri" w:hAnsi="Times New Roman" w:cs="Times New Roman"/>
          <w:sz w:val="24"/>
          <w:szCs w:val="24"/>
          <w:lang w:val="en-GB"/>
        </w:rPr>
        <w:t>In the event that</w:t>
      </w:r>
      <w:proofErr w:type="gramEnd"/>
      <w:r w:rsidRPr="00285B9A">
        <w:rPr>
          <w:rFonts w:ascii="Times New Roman" w:eastAsia="Calibri" w:hAnsi="Times New Roman" w:cs="Times New Roman"/>
          <w:sz w:val="24"/>
          <w:szCs w:val="24"/>
          <w:lang w:val="en-GB"/>
        </w:rPr>
        <w:t xml:space="preserve"> the Buyer accepts, an LNG Cargo of larger volume or energy content than the quantity under </w:t>
      </w:r>
      <w:r w:rsidR="00473B1F" w:rsidRPr="00285B9A">
        <w:rPr>
          <w:rFonts w:ascii="Times New Roman" w:eastAsia="Calibri" w:hAnsi="Times New Roman" w:cs="Times New Roman"/>
          <w:sz w:val="24"/>
          <w:szCs w:val="24"/>
          <w:lang w:val="en-GB"/>
        </w:rPr>
        <w:t>point</w:t>
      </w:r>
      <w:r w:rsidRPr="00285B9A">
        <w:rPr>
          <w:rFonts w:ascii="Times New Roman" w:eastAsia="Calibri" w:hAnsi="Times New Roman" w:cs="Times New Roman"/>
          <w:sz w:val="24"/>
          <w:szCs w:val="24"/>
          <w:lang w:val="en-GB"/>
        </w:rPr>
        <w:t xml:space="preserve"> 1</w:t>
      </w:r>
      <w:r w:rsidR="002D6C87" w:rsidRPr="00285B9A">
        <w:rPr>
          <w:rFonts w:ascii="Times New Roman" w:eastAsia="Calibri" w:hAnsi="Times New Roman" w:cs="Times New Roman"/>
          <w:sz w:val="24"/>
          <w:szCs w:val="24"/>
          <w:lang w:val="en-GB"/>
        </w:rPr>
        <w:t>.</w:t>
      </w:r>
      <w:r w:rsidRPr="00285B9A">
        <w:rPr>
          <w:rFonts w:ascii="Times New Roman" w:eastAsia="Calibri" w:hAnsi="Times New Roman" w:cs="Times New Roman"/>
          <w:sz w:val="24"/>
          <w:szCs w:val="24"/>
          <w:lang w:val="en-GB"/>
        </w:rPr>
        <w:t>1</w:t>
      </w:r>
      <w:r w:rsidR="00345963" w:rsidRPr="00285B9A">
        <w:rPr>
          <w:rFonts w:ascii="Times New Roman" w:eastAsia="Calibri" w:hAnsi="Times New Roman" w:cs="Times New Roman"/>
          <w:sz w:val="24"/>
          <w:szCs w:val="24"/>
          <w:lang w:val="en-GB"/>
        </w:rPr>
        <w:t>(2.1)</w:t>
      </w:r>
      <w:r w:rsidRPr="00285B9A">
        <w:rPr>
          <w:rFonts w:ascii="Times New Roman" w:eastAsia="Calibri" w:hAnsi="Times New Roman" w:cs="Times New Roman"/>
          <w:sz w:val="24"/>
          <w:szCs w:val="24"/>
          <w:lang w:val="en-GB"/>
        </w:rPr>
        <w:t>, then the Buyer will not be liable for demurrage with respect to such LNG Cargo</w:t>
      </w:r>
      <w:r w:rsidR="004B6605" w:rsidRPr="00285B9A">
        <w:rPr>
          <w:rFonts w:ascii="Times New Roman" w:eastAsia="Calibri" w:hAnsi="Times New Roman" w:cs="Times New Roman"/>
          <w:sz w:val="24"/>
          <w:szCs w:val="24"/>
          <w:lang w:val="en-GB"/>
        </w:rPr>
        <w:t>.</w:t>
      </w:r>
    </w:p>
    <w:p w14:paraId="7CF167DF" w14:textId="77777777" w:rsidR="00AB46B8" w:rsidRPr="00285B9A" w:rsidRDefault="00AB46B8" w:rsidP="00070776">
      <w:pPr>
        <w:pStyle w:val="ListParagraph"/>
        <w:spacing w:after="0" w:line="240" w:lineRule="auto"/>
        <w:ind w:left="360"/>
        <w:jc w:val="both"/>
        <w:rPr>
          <w:rFonts w:ascii="Times New Roman" w:eastAsia="Calibri" w:hAnsi="Times New Roman" w:cs="Times New Roman"/>
          <w:sz w:val="24"/>
          <w:szCs w:val="24"/>
          <w:lang w:val="en-GB"/>
        </w:rPr>
      </w:pPr>
    </w:p>
    <w:p w14:paraId="144781C5" w14:textId="7395B39D" w:rsidR="003747AE" w:rsidRPr="00285B9A" w:rsidRDefault="004B71E4">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285B9A">
        <w:rPr>
          <w:rFonts w:ascii="Times New Roman" w:eastAsia="Calibri" w:hAnsi="Times New Roman" w:cs="Times New Roman"/>
          <w:b/>
          <w:bCs/>
          <w:sz w:val="24"/>
          <w:szCs w:val="24"/>
          <w:lang w:val="en-GB"/>
        </w:rPr>
        <w:t xml:space="preserve">Additional costs </w:t>
      </w:r>
      <w:r w:rsidRPr="00285B9A">
        <w:rPr>
          <w:rFonts w:ascii="Times New Roman" w:eastAsia="Calibri" w:hAnsi="Times New Roman" w:cs="Times New Roman"/>
          <w:sz w:val="24"/>
          <w:szCs w:val="24"/>
          <w:lang w:val="en-GB"/>
        </w:rPr>
        <w:t>that may</w:t>
      </w:r>
      <w:r w:rsidRPr="00285B9A">
        <w:rPr>
          <w:rFonts w:ascii="Times New Roman" w:eastAsia="Calibri" w:hAnsi="Times New Roman" w:cs="Times New Roman"/>
          <w:b/>
          <w:bCs/>
          <w:sz w:val="24"/>
          <w:szCs w:val="24"/>
          <w:lang w:val="en-GB"/>
        </w:rPr>
        <w:t xml:space="preserve"> </w:t>
      </w:r>
      <w:r w:rsidRPr="00285B9A">
        <w:rPr>
          <w:rFonts w:ascii="Times New Roman" w:eastAsia="Calibri" w:hAnsi="Times New Roman" w:cs="Times New Roman"/>
          <w:sz w:val="24"/>
          <w:szCs w:val="24"/>
          <w:lang w:val="en-GB"/>
        </w:rPr>
        <w:t xml:space="preserve">arise for </w:t>
      </w:r>
      <w:r w:rsidR="00A80027" w:rsidRPr="00285B9A">
        <w:rPr>
          <w:rFonts w:ascii="Times New Roman" w:eastAsia="Calibri" w:hAnsi="Times New Roman" w:cs="Times New Roman"/>
          <w:sz w:val="24"/>
          <w:szCs w:val="24"/>
          <w:lang w:val="en-GB"/>
        </w:rPr>
        <w:t>Bulgargaz</w:t>
      </w:r>
      <w:r w:rsidRPr="00285B9A">
        <w:rPr>
          <w:rFonts w:ascii="Times New Roman" w:eastAsia="Calibri" w:hAnsi="Times New Roman" w:cs="Times New Roman"/>
          <w:sz w:val="24"/>
          <w:szCs w:val="24"/>
          <w:lang w:val="en-GB"/>
        </w:rPr>
        <w:t xml:space="preserve"> </w:t>
      </w:r>
      <w:r w:rsidR="00A80027" w:rsidRPr="00285B9A">
        <w:rPr>
          <w:rFonts w:ascii="Times New Roman" w:eastAsia="Calibri" w:hAnsi="Times New Roman" w:cs="Times New Roman"/>
          <w:sz w:val="24"/>
          <w:szCs w:val="24"/>
          <w:lang w:val="en-GB"/>
        </w:rPr>
        <w:t>PLC</w:t>
      </w:r>
      <w:r w:rsidRPr="00285B9A">
        <w:rPr>
          <w:rFonts w:ascii="Times New Roman" w:eastAsia="Calibri" w:hAnsi="Times New Roman" w:cs="Times New Roman"/>
          <w:sz w:val="24"/>
          <w:szCs w:val="24"/>
          <w:lang w:val="en-GB"/>
        </w:rPr>
        <w:t xml:space="preserve"> </w:t>
      </w:r>
      <w:r w:rsidR="00616BCE" w:rsidRPr="00285B9A">
        <w:rPr>
          <w:rFonts w:ascii="Times New Roman" w:eastAsia="Calibri" w:hAnsi="Times New Roman" w:cs="Times New Roman"/>
          <w:sz w:val="24"/>
          <w:szCs w:val="24"/>
          <w:lang w:val="en-GB"/>
        </w:rPr>
        <w:t>upon</w:t>
      </w:r>
      <w:r w:rsidRPr="00285B9A">
        <w:rPr>
          <w:rFonts w:ascii="Times New Roman" w:eastAsia="Calibri" w:hAnsi="Times New Roman" w:cs="Times New Roman"/>
          <w:sz w:val="24"/>
          <w:szCs w:val="24"/>
          <w:lang w:val="en-GB"/>
        </w:rPr>
        <w:t xml:space="preserve"> delivery (</w:t>
      </w:r>
      <w:r w:rsidR="004C13E4" w:rsidRPr="00285B9A">
        <w:rPr>
          <w:rFonts w:ascii="Times New Roman" w:eastAsia="Calibri" w:hAnsi="Times New Roman" w:cs="Times New Roman"/>
          <w:sz w:val="24"/>
          <w:szCs w:val="24"/>
          <w:lang w:val="en-GB"/>
        </w:rPr>
        <w:t xml:space="preserve">assumed </w:t>
      </w:r>
      <w:r w:rsidR="001B37C9" w:rsidRPr="00285B9A">
        <w:rPr>
          <w:rFonts w:ascii="Times New Roman" w:eastAsia="Calibri" w:hAnsi="Times New Roman" w:cs="Times New Roman"/>
          <w:sz w:val="24"/>
          <w:szCs w:val="24"/>
          <w:lang w:val="en-GB"/>
        </w:rPr>
        <w:t>boiloff -</w:t>
      </w:r>
      <w:r w:rsidR="004C13E4" w:rsidRPr="00285B9A">
        <w:rPr>
          <w:rFonts w:ascii="Times New Roman" w:eastAsia="Calibri" w:hAnsi="Times New Roman" w:cs="Times New Roman"/>
          <w:sz w:val="24"/>
          <w:szCs w:val="24"/>
          <w:lang w:val="en-GB"/>
        </w:rPr>
        <w:t xml:space="preserve"> no more than 0.15% per day</w:t>
      </w:r>
      <w:r w:rsidR="00241BB1" w:rsidRPr="00285B9A">
        <w:rPr>
          <w:rFonts w:ascii="Times New Roman" w:eastAsia="Calibri" w:hAnsi="Times New Roman" w:cs="Times New Roman"/>
          <w:sz w:val="24"/>
          <w:szCs w:val="24"/>
          <w:lang w:val="en-GB"/>
        </w:rPr>
        <w:t>, other</w:t>
      </w:r>
      <w:proofErr w:type="gramStart"/>
      <w:r w:rsidRPr="00285B9A">
        <w:rPr>
          <w:rFonts w:ascii="Times New Roman" w:eastAsia="Calibri" w:hAnsi="Times New Roman" w:cs="Times New Roman"/>
          <w:sz w:val="24"/>
          <w:szCs w:val="24"/>
          <w:lang w:val="en-GB"/>
        </w:rPr>
        <w:t>);</w:t>
      </w:r>
      <w:proofErr w:type="gramEnd"/>
    </w:p>
    <w:p w14:paraId="0224B2F2" w14:textId="77777777" w:rsidR="00BE2FDD" w:rsidRPr="00285B9A" w:rsidRDefault="00BE2FDD" w:rsidP="00115DFA">
      <w:pPr>
        <w:spacing w:after="0" w:line="240" w:lineRule="auto"/>
        <w:ind w:left="360"/>
        <w:contextualSpacing/>
        <w:jc w:val="both"/>
        <w:rPr>
          <w:rFonts w:ascii="Times New Roman" w:eastAsia="Calibri" w:hAnsi="Times New Roman" w:cs="Times New Roman"/>
          <w:b/>
          <w:bCs/>
          <w:sz w:val="24"/>
          <w:szCs w:val="24"/>
          <w:lang w:val="en-GB"/>
        </w:rPr>
      </w:pPr>
    </w:p>
    <w:p w14:paraId="164A2A80" w14:textId="77777777" w:rsidR="003747AE" w:rsidRPr="00285B9A" w:rsidRDefault="00BE2FDD">
      <w:pPr>
        <w:pStyle w:val="ListParagraph"/>
        <w:numPr>
          <w:ilvl w:val="1"/>
          <w:numId w:val="21"/>
        </w:numPr>
        <w:spacing w:after="0" w:line="240" w:lineRule="auto"/>
        <w:jc w:val="both"/>
        <w:rPr>
          <w:rFonts w:ascii="Times New Roman" w:eastAsia="Calibri" w:hAnsi="Times New Roman" w:cs="Times New Roman"/>
          <w:b/>
          <w:bCs/>
          <w:sz w:val="24"/>
          <w:szCs w:val="24"/>
          <w:lang w:val="en-GB"/>
        </w:rPr>
      </w:pPr>
      <w:r w:rsidRPr="00285B9A">
        <w:rPr>
          <w:rFonts w:ascii="Times New Roman" w:eastAsia="Calibri" w:hAnsi="Times New Roman" w:cs="Times New Roman"/>
          <w:b/>
          <w:bCs/>
          <w:sz w:val="24"/>
          <w:szCs w:val="24"/>
          <w:lang w:val="en-GB"/>
        </w:rPr>
        <w:t xml:space="preserve"> Declaration of absence of circumstances, in the form - </w:t>
      </w:r>
      <w:r w:rsidRPr="00285B9A">
        <w:rPr>
          <w:rFonts w:ascii="Times New Roman" w:eastAsia="Calibri" w:hAnsi="Times New Roman" w:cs="Times New Roman"/>
          <w:i/>
          <w:iCs/>
          <w:sz w:val="24"/>
          <w:szCs w:val="24"/>
          <w:lang w:val="en-GB"/>
        </w:rPr>
        <w:t xml:space="preserve">Annex № </w:t>
      </w:r>
      <w:r w:rsidR="003C44F0" w:rsidRPr="00285B9A">
        <w:rPr>
          <w:rFonts w:ascii="Times New Roman" w:eastAsia="Calibri" w:hAnsi="Times New Roman" w:cs="Times New Roman"/>
          <w:i/>
          <w:iCs/>
          <w:sz w:val="24"/>
          <w:szCs w:val="24"/>
          <w:lang w:val="en-GB"/>
        </w:rPr>
        <w:t xml:space="preserve">3 </w:t>
      </w:r>
      <w:r w:rsidRPr="00285B9A">
        <w:rPr>
          <w:rFonts w:ascii="Times New Roman" w:eastAsia="Calibri" w:hAnsi="Times New Roman" w:cs="Times New Roman"/>
          <w:i/>
          <w:iCs/>
          <w:sz w:val="24"/>
          <w:szCs w:val="24"/>
          <w:lang w:val="en-GB"/>
        </w:rPr>
        <w:t>to these conditions</w:t>
      </w:r>
      <w:r w:rsidR="002A72AB" w:rsidRPr="00285B9A">
        <w:rPr>
          <w:rFonts w:ascii="Times New Roman" w:eastAsia="Calibri" w:hAnsi="Times New Roman" w:cs="Times New Roman"/>
          <w:i/>
          <w:iCs/>
          <w:sz w:val="24"/>
          <w:szCs w:val="24"/>
          <w:lang w:val="en-GB"/>
        </w:rPr>
        <w:t>.</w:t>
      </w:r>
    </w:p>
    <w:p w14:paraId="5C979075" w14:textId="77777777" w:rsidR="00BE2FDD" w:rsidRPr="00285B9A" w:rsidRDefault="00BE2FDD" w:rsidP="00115DFA">
      <w:pPr>
        <w:spacing w:after="0" w:line="240" w:lineRule="auto"/>
        <w:ind w:left="360"/>
        <w:contextualSpacing/>
        <w:jc w:val="both"/>
        <w:rPr>
          <w:rFonts w:ascii="Times New Roman" w:eastAsia="Calibri" w:hAnsi="Times New Roman" w:cs="Times New Roman"/>
          <w:b/>
          <w:bCs/>
          <w:sz w:val="24"/>
          <w:szCs w:val="24"/>
          <w:lang w:val="en-GB"/>
        </w:rPr>
      </w:pPr>
    </w:p>
    <w:p w14:paraId="364D325D" w14:textId="113EE8E5" w:rsidR="003747AE" w:rsidRPr="00285B9A" w:rsidRDefault="004B71E4">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285B9A">
        <w:rPr>
          <w:rFonts w:ascii="Times New Roman" w:eastAsia="Calibri" w:hAnsi="Times New Roman" w:cs="Times New Roman"/>
          <w:b/>
          <w:bCs/>
          <w:sz w:val="24"/>
          <w:szCs w:val="24"/>
          <w:lang w:val="en-GB"/>
        </w:rPr>
        <w:t xml:space="preserve">Power of attorney </w:t>
      </w:r>
      <w:r w:rsidRPr="00285B9A">
        <w:rPr>
          <w:rFonts w:ascii="Times New Roman" w:eastAsia="Calibri" w:hAnsi="Times New Roman" w:cs="Times New Roman"/>
          <w:sz w:val="24"/>
          <w:szCs w:val="24"/>
          <w:lang w:val="en-GB"/>
        </w:rPr>
        <w:t xml:space="preserve">- to be attached if the </w:t>
      </w:r>
      <w:r w:rsidR="00D17DBA" w:rsidRPr="00285B9A">
        <w:rPr>
          <w:rFonts w:ascii="Times New Roman" w:eastAsia="Calibri" w:hAnsi="Times New Roman" w:cs="Times New Roman"/>
          <w:sz w:val="24"/>
          <w:szCs w:val="24"/>
          <w:lang w:val="en-GB"/>
        </w:rPr>
        <w:t>offer</w:t>
      </w:r>
      <w:r w:rsidRPr="00285B9A">
        <w:rPr>
          <w:rFonts w:ascii="Times New Roman" w:eastAsia="Calibri" w:hAnsi="Times New Roman" w:cs="Times New Roman"/>
          <w:sz w:val="24"/>
          <w:szCs w:val="24"/>
          <w:lang w:val="en-GB"/>
        </w:rPr>
        <w:t xml:space="preserve"> is signed by a</w:t>
      </w:r>
      <w:r w:rsidR="00F066D5" w:rsidRPr="00285B9A">
        <w:rPr>
          <w:rFonts w:ascii="Times New Roman" w:eastAsia="Calibri" w:hAnsi="Times New Roman" w:cs="Times New Roman"/>
          <w:sz w:val="24"/>
          <w:szCs w:val="24"/>
          <w:lang w:val="en-GB"/>
        </w:rPr>
        <w:t xml:space="preserve"> proxy</w:t>
      </w:r>
      <w:r w:rsidR="002A72AB" w:rsidRPr="00285B9A">
        <w:rPr>
          <w:rFonts w:ascii="Times New Roman" w:eastAsia="Calibri" w:hAnsi="Times New Roman" w:cs="Times New Roman"/>
          <w:sz w:val="24"/>
          <w:szCs w:val="24"/>
          <w:lang w:val="en-GB"/>
        </w:rPr>
        <w:t>.</w:t>
      </w:r>
    </w:p>
    <w:p w14:paraId="7E655BBA" w14:textId="77777777" w:rsidR="00A337EE" w:rsidRPr="00285B9A" w:rsidRDefault="00A337EE" w:rsidP="00070776">
      <w:pPr>
        <w:spacing w:after="0" w:line="240" w:lineRule="auto"/>
        <w:contextualSpacing/>
        <w:jc w:val="both"/>
        <w:rPr>
          <w:rFonts w:ascii="Times New Roman" w:eastAsia="Calibri" w:hAnsi="Times New Roman" w:cs="Times New Roman"/>
          <w:b/>
          <w:bCs/>
          <w:sz w:val="24"/>
          <w:szCs w:val="24"/>
          <w:lang w:val="en-GB"/>
        </w:rPr>
      </w:pPr>
    </w:p>
    <w:p w14:paraId="4A91E6A9" w14:textId="77777777" w:rsidR="003747AE" w:rsidRPr="00285B9A" w:rsidRDefault="004B71E4">
      <w:pPr>
        <w:tabs>
          <w:tab w:val="left" w:pos="993"/>
        </w:tabs>
        <w:spacing w:after="0"/>
        <w:jc w:val="both"/>
        <w:rPr>
          <w:rFonts w:ascii="Times New Roman" w:eastAsia="Calibri" w:hAnsi="Times New Roman" w:cs="Times New Roman"/>
          <w:b/>
          <w:bCs/>
          <w:sz w:val="24"/>
          <w:szCs w:val="24"/>
          <w:lang w:val="en-GB"/>
        </w:rPr>
      </w:pPr>
      <w:r w:rsidRPr="00285B9A">
        <w:rPr>
          <w:rFonts w:ascii="Times New Roman" w:eastAsia="Calibri" w:hAnsi="Times New Roman" w:cs="Times New Roman"/>
          <w:b/>
          <w:bCs/>
          <w:sz w:val="24"/>
          <w:szCs w:val="24"/>
          <w:lang w:val="en-GB"/>
        </w:rPr>
        <w:t>No participant will be admitted for evaluation and ranking:</w:t>
      </w:r>
    </w:p>
    <w:p w14:paraId="5A4AC92B" w14:textId="0D04DE81" w:rsidR="003747AE" w:rsidRPr="00285B9A" w:rsidRDefault="004B71E4">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 xml:space="preserve">has submitted </w:t>
      </w:r>
      <w:r w:rsidR="00B71D67" w:rsidRPr="00285B9A">
        <w:rPr>
          <w:rFonts w:ascii="Times New Roman" w:eastAsia="Calibri" w:hAnsi="Times New Roman" w:cs="Times New Roman"/>
          <w:sz w:val="24"/>
          <w:szCs w:val="24"/>
          <w:lang w:val="en-GB"/>
        </w:rPr>
        <w:t>a</w:t>
      </w:r>
      <w:r w:rsidR="00477E4C" w:rsidRPr="00285B9A">
        <w:rPr>
          <w:rFonts w:ascii="Times New Roman" w:eastAsia="Calibri" w:hAnsi="Times New Roman" w:cs="Times New Roman"/>
          <w:sz w:val="24"/>
          <w:szCs w:val="24"/>
          <w:lang w:val="en-GB"/>
        </w:rPr>
        <w:t>n</w:t>
      </w:r>
      <w:r w:rsidR="00B71D67" w:rsidRPr="00285B9A">
        <w:rPr>
          <w:rFonts w:ascii="Times New Roman" w:eastAsia="Calibri" w:hAnsi="Times New Roman" w:cs="Times New Roman"/>
          <w:sz w:val="24"/>
          <w:szCs w:val="24"/>
          <w:lang w:val="en-GB"/>
        </w:rPr>
        <w:t xml:space="preserve"> </w:t>
      </w:r>
      <w:r w:rsidR="000362E5" w:rsidRPr="00285B9A">
        <w:rPr>
          <w:rFonts w:ascii="Times New Roman" w:eastAsia="Calibri" w:hAnsi="Times New Roman" w:cs="Times New Roman"/>
          <w:sz w:val="24"/>
          <w:szCs w:val="24"/>
          <w:lang w:val="en-GB"/>
        </w:rPr>
        <w:t>offer</w:t>
      </w:r>
      <w:r w:rsidR="00B71D67" w:rsidRPr="00285B9A">
        <w:rPr>
          <w:rFonts w:ascii="Times New Roman" w:eastAsia="Calibri" w:hAnsi="Times New Roman" w:cs="Times New Roman"/>
          <w:sz w:val="24"/>
          <w:szCs w:val="24"/>
          <w:lang w:val="en-GB"/>
        </w:rPr>
        <w:t xml:space="preserve"> and/or password </w:t>
      </w:r>
      <w:r w:rsidR="00D6575C" w:rsidRPr="00285B9A">
        <w:rPr>
          <w:rFonts w:ascii="Times New Roman" w:eastAsia="Calibri" w:hAnsi="Times New Roman" w:cs="Times New Roman"/>
          <w:sz w:val="24"/>
          <w:szCs w:val="24"/>
          <w:lang w:val="en-GB"/>
        </w:rPr>
        <w:t xml:space="preserve">outside the </w:t>
      </w:r>
      <w:r w:rsidR="00B71D67" w:rsidRPr="00285B9A">
        <w:rPr>
          <w:rFonts w:ascii="Times New Roman" w:eastAsia="Calibri" w:hAnsi="Times New Roman" w:cs="Times New Roman"/>
          <w:sz w:val="24"/>
          <w:szCs w:val="24"/>
          <w:lang w:val="en-GB"/>
        </w:rPr>
        <w:t xml:space="preserve">time </w:t>
      </w:r>
      <w:proofErr w:type="gramStart"/>
      <w:r w:rsidR="00B71D67" w:rsidRPr="00285B9A">
        <w:rPr>
          <w:rFonts w:ascii="Times New Roman" w:eastAsia="Calibri" w:hAnsi="Times New Roman" w:cs="Times New Roman"/>
          <w:sz w:val="24"/>
          <w:szCs w:val="24"/>
          <w:lang w:val="en-GB"/>
        </w:rPr>
        <w:t>limit;</w:t>
      </w:r>
      <w:proofErr w:type="gramEnd"/>
    </w:p>
    <w:p w14:paraId="0214666B" w14:textId="4F77F5FD" w:rsidR="003747AE" w:rsidRPr="00285B9A" w:rsidRDefault="004B71E4">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 xml:space="preserve">has submitted </w:t>
      </w:r>
      <w:r w:rsidR="00477E4C" w:rsidRPr="00285B9A">
        <w:rPr>
          <w:rFonts w:ascii="Times New Roman" w:eastAsia="Calibri" w:hAnsi="Times New Roman" w:cs="Times New Roman"/>
          <w:sz w:val="24"/>
          <w:szCs w:val="24"/>
          <w:lang w:val="en-GB"/>
        </w:rPr>
        <w:t xml:space="preserve">an offer </w:t>
      </w:r>
      <w:r w:rsidRPr="00285B9A">
        <w:rPr>
          <w:rFonts w:ascii="Times New Roman" w:eastAsia="Calibri" w:hAnsi="Times New Roman" w:cs="Times New Roman"/>
          <w:sz w:val="24"/>
          <w:szCs w:val="24"/>
          <w:lang w:val="en-GB"/>
        </w:rPr>
        <w:t xml:space="preserve">the content of which does not comply with the above mandatory requirements </w:t>
      </w:r>
      <w:r w:rsidR="003832CF" w:rsidRPr="00285B9A">
        <w:rPr>
          <w:rFonts w:ascii="Times New Roman" w:eastAsia="Calibri" w:hAnsi="Times New Roman" w:cs="Times New Roman"/>
          <w:sz w:val="24"/>
          <w:szCs w:val="24"/>
          <w:lang w:val="en-GB"/>
        </w:rPr>
        <w:t xml:space="preserve">or </w:t>
      </w:r>
    </w:p>
    <w:p w14:paraId="63A9CAA5" w14:textId="77777777" w:rsidR="003747AE" w:rsidRPr="00285B9A" w:rsidRDefault="004B71E4">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a password that does not open the submitted offer</w:t>
      </w:r>
      <w:r w:rsidR="00D6575C" w:rsidRPr="00285B9A">
        <w:rPr>
          <w:rFonts w:ascii="Times New Roman" w:eastAsia="Calibri" w:hAnsi="Times New Roman" w:cs="Times New Roman"/>
          <w:sz w:val="24"/>
          <w:szCs w:val="24"/>
          <w:lang w:val="en-GB"/>
        </w:rPr>
        <w:t xml:space="preserve">. </w:t>
      </w:r>
    </w:p>
    <w:p w14:paraId="1E11F7F0" w14:textId="77777777" w:rsidR="00B71D67" w:rsidRPr="00285B9A" w:rsidRDefault="00B71D67" w:rsidP="00B71D67">
      <w:pPr>
        <w:tabs>
          <w:tab w:val="left" w:pos="993"/>
        </w:tabs>
        <w:spacing w:after="0"/>
        <w:ind w:firstLine="709"/>
        <w:jc w:val="both"/>
        <w:rPr>
          <w:rFonts w:ascii="Times New Roman" w:eastAsia="Calibri" w:hAnsi="Times New Roman" w:cs="Times New Roman"/>
          <w:sz w:val="24"/>
          <w:szCs w:val="24"/>
          <w:lang w:val="en-GB"/>
        </w:rPr>
      </w:pPr>
    </w:p>
    <w:p w14:paraId="03D0097E" w14:textId="6F2A0453" w:rsidR="003747AE" w:rsidRPr="00285B9A" w:rsidRDefault="004B71E4">
      <w:pPr>
        <w:tabs>
          <w:tab w:val="left" w:pos="993"/>
        </w:tabs>
        <w:jc w:val="both"/>
        <w:rPr>
          <w:rFonts w:ascii="Times New Roman" w:eastAsia="Calibri" w:hAnsi="Times New Roman" w:cs="Times New Roman"/>
          <w:b/>
          <w:bCs/>
          <w:sz w:val="24"/>
          <w:szCs w:val="24"/>
          <w:u w:val="single"/>
          <w:lang w:val="en-GB"/>
        </w:rPr>
      </w:pPr>
      <w:r w:rsidRPr="00285B9A">
        <w:rPr>
          <w:rFonts w:ascii="Times New Roman" w:eastAsia="Calibri" w:hAnsi="Times New Roman" w:cs="Times New Roman"/>
          <w:b/>
          <w:bCs/>
          <w:sz w:val="24"/>
          <w:szCs w:val="24"/>
          <w:u w:val="single"/>
          <w:lang w:val="en-GB"/>
        </w:rPr>
        <w:t xml:space="preserve">Stage </w:t>
      </w:r>
      <w:r w:rsidR="00730E8A" w:rsidRPr="00285B9A">
        <w:rPr>
          <w:rFonts w:ascii="Times New Roman" w:eastAsia="Calibri" w:hAnsi="Times New Roman" w:cs="Times New Roman"/>
          <w:b/>
          <w:bCs/>
          <w:sz w:val="24"/>
          <w:szCs w:val="24"/>
          <w:u w:val="single"/>
          <w:lang w:val="en-GB"/>
        </w:rPr>
        <w:t xml:space="preserve">III. </w:t>
      </w:r>
      <w:r w:rsidRPr="00285B9A">
        <w:rPr>
          <w:rFonts w:ascii="Times New Roman" w:eastAsia="Calibri" w:hAnsi="Times New Roman" w:cs="Times New Roman"/>
          <w:b/>
          <w:bCs/>
          <w:sz w:val="24"/>
          <w:szCs w:val="24"/>
          <w:u w:val="single"/>
          <w:lang w:val="en-GB"/>
        </w:rPr>
        <w:t xml:space="preserve">Evaluation and ranking of </w:t>
      </w:r>
      <w:proofErr w:type="gramStart"/>
      <w:r w:rsidR="004E49E3" w:rsidRPr="00285B9A">
        <w:rPr>
          <w:rFonts w:ascii="Times New Roman" w:eastAsia="Calibri" w:hAnsi="Times New Roman" w:cs="Times New Roman"/>
          <w:b/>
          <w:bCs/>
          <w:sz w:val="24"/>
          <w:szCs w:val="24"/>
          <w:u w:val="single"/>
          <w:lang w:val="en-GB"/>
        </w:rPr>
        <w:t>offers</w:t>
      </w:r>
      <w:proofErr w:type="gramEnd"/>
      <w:r w:rsidRPr="00285B9A">
        <w:rPr>
          <w:rFonts w:ascii="Times New Roman" w:eastAsia="Calibri" w:hAnsi="Times New Roman" w:cs="Times New Roman"/>
          <w:b/>
          <w:bCs/>
          <w:sz w:val="24"/>
          <w:szCs w:val="24"/>
          <w:u w:val="single"/>
          <w:lang w:val="en-GB"/>
        </w:rPr>
        <w:t xml:space="preserve"> </w:t>
      </w:r>
    </w:p>
    <w:p w14:paraId="5F08E051" w14:textId="32EF50BC" w:rsidR="003747AE" w:rsidRPr="00285B9A" w:rsidRDefault="004B71E4" w:rsidP="007D705E">
      <w:pPr>
        <w:shd w:val="clear" w:color="auto" w:fill="FFFFFF"/>
        <w:tabs>
          <w:tab w:val="left" w:pos="426"/>
        </w:tabs>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 xml:space="preserve">The </w:t>
      </w:r>
      <w:r w:rsidR="007D705E" w:rsidRPr="00285B9A">
        <w:rPr>
          <w:rFonts w:ascii="Times New Roman" w:eastAsia="Calibri" w:hAnsi="Times New Roman" w:cs="Times New Roman"/>
          <w:sz w:val="24"/>
          <w:szCs w:val="24"/>
          <w:lang w:val="en-GB"/>
        </w:rPr>
        <w:t>offers</w:t>
      </w:r>
      <w:r w:rsidRPr="00285B9A">
        <w:rPr>
          <w:rFonts w:ascii="Times New Roman" w:eastAsia="Calibri" w:hAnsi="Times New Roman" w:cs="Times New Roman"/>
          <w:sz w:val="24"/>
          <w:szCs w:val="24"/>
          <w:lang w:val="en-GB"/>
        </w:rPr>
        <w:t xml:space="preserve"> </w:t>
      </w:r>
      <w:r w:rsidR="00CB7A5C" w:rsidRPr="00285B9A">
        <w:rPr>
          <w:rFonts w:ascii="Times New Roman" w:eastAsia="Calibri" w:hAnsi="Times New Roman" w:cs="Times New Roman"/>
          <w:sz w:val="24"/>
          <w:szCs w:val="24"/>
          <w:lang w:val="en-GB"/>
        </w:rPr>
        <w:t xml:space="preserve">of the participants </w:t>
      </w:r>
      <w:r w:rsidR="00133A6A" w:rsidRPr="00285B9A">
        <w:rPr>
          <w:rFonts w:ascii="Times New Roman" w:eastAsia="Calibri" w:hAnsi="Times New Roman" w:cs="Times New Roman"/>
          <w:sz w:val="24"/>
          <w:szCs w:val="24"/>
          <w:lang w:val="en-GB"/>
        </w:rPr>
        <w:t xml:space="preserve">will be opened by the committee appointed by the order of the Executive Director of Bulgargaz </w:t>
      </w:r>
      <w:r w:rsidR="00A80027" w:rsidRPr="00285B9A">
        <w:rPr>
          <w:rFonts w:ascii="Times New Roman" w:eastAsia="Calibri" w:hAnsi="Times New Roman" w:cs="Times New Roman"/>
          <w:sz w:val="24"/>
          <w:szCs w:val="24"/>
          <w:lang w:val="en-GB"/>
        </w:rPr>
        <w:t>PLC</w:t>
      </w:r>
      <w:r w:rsidR="00133A6A" w:rsidRPr="00285B9A">
        <w:rPr>
          <w:rFonts w:ascii="Times New Roman" w:eastAsia="Calibri" w:hAnsi="Times New Roman" w:cs="Times New Roman"/>
          <w:sz w:val="24"/>
          <w:szCs w:val="24"/>
          <w:lang w:val="en-GB"/>
        </w:rPr>
        <w:t xml:space="preserve"> at 12:00</w:t>
      </w:r>
      <w:r w:rsidR="004E49E3" w:rsidRPr="00285B9A">
        <w:rPr>
          <w:rFonts w:ascii="Times New Roman" w:eastAsia="Calibri" w:hAnsi="Times New Roman" w:cs="Times New Roman"/>
          <w:sz w:val="24"/>
          <w:szCs w:val="24"/>
          <w:lang w:val="en-GB"/>
        </w:rPr>
        <w:t xml:space="preserve"> noon</w:t>
      </w:r>
      <w:r w:rsidR="00C83FAA" w:rsidRPr="00285B9A">
        <w:rPr>
          <w:rFonts w:ascii="Times New Roman" w:eastAsia="Calibri" w:hAnsi="Times New Roman" w:cs="Times New Roman"/>
          <w:sz w:val="24"/>
          <w:szCs w:val="24"/>
        </w:rPr>
        <w:t>,</w:t>
      </w:r>
      <w:r w:rsidR="00133A6A" w:rsidRPr="00285B9A">
        <w:rPr>
          <w:rFonts w:ascii="Times New Roman" w:eastAsia="Calibri" w:hAnsi="Times New Roman" w:cs="Times New Roman"/>
          <w:sz w:val="24"/>
          <w:szCs w:val="24"/>
          <w:lang w:val="en-GB"/>
        </w:rPr>
        <w:t xml:space="preserve"> </w:t>
      </w:r>
      <w:r w:rsidR="007D705E" w:rsidRPr="00285B9A">
        <w:rPr>
          <w:rFonts w:ascii="Times New Roman" w:eastAsia="Calibri" w:hAnsi="Times New Roman" w:cs="Times New Roman"/>
          <w:sz w:val="24"/>
          <w:szCs w:val="24"/>
          <w:lang w:val="en-GB"/>
        </w:rPr>
        <w:t xml:space="preserve">Bulgarian </w:t>
      </w:r>
      <w:r w:rsidR="00BB5AD0" w:rsidRPr="00285B9A">
        <w:rPr>
          <w:rFonts w:ascii="Times New Roman" w:eastAsia="Calibri" w:hAnsi="Times New Roman" w:cs="Times New Roman"/>
          <w:sz w:val="24"/>
          <w:szCs w:val="24"/>
          <w:lang w:val="en-GB"/>
        </w:rPr>
        <w:t xml:space="preserve">local time </w:t>
      </w:r>
      <w:r w:rsidR="00133A6A" w:rsidRPr="00285B9A">
        <w:rPr>
          <w:rFonts w:ascii="Times New Roman" w:eastAsia="Calibri" w:hAnsi="Times New Roman" w:cs="Times New Roman"/>
          <w:sz w:val="24"/>
          <w:szCs w:val="24"/>
          <w:lang w:val="en-GB"/>
        </w:rPr>
        <w:t xml:space="preserve">on </w:t>
      </w:r>
      <w:r w:rsidR="009C41DA" w:rsidRPr="00285B9A">
        <w:rPr>
          <w:rFonts w:ascii="Times New Roman" w:eastAsia="Calibri" w:hAnsi="Times New Roman" w:cs="Times New Roman"/>
          <w:b/>
          <w:bCs/>
          <w:sz w:val="24"/>
          <w:szCs w:val="24"/>
          <w:lang w:val="en-GB"/>
        </w:rPr>
        <w:t>5</w:t>
      </w:r>
      <w:r w:rsidR="00A97B56" w:rsidRPr="00285B9A">
        <w:rPr>
          <w:rFonts w:ascii="Times New Roman" w:eastAsia="Calibri" w:hAnsi="Times New Roman" w:cs="Times New Roman"/>
          <w:b/>
          <w:bCs/>
          <w:sz w:val="24"/>
          <w:szCs w:val="24"/>
          <w:vertAlign w:val="superscript"/>
          <w:lang w:val="en-GB"/>
        </w:rPr>
        <w:t>th</w:t>
      </w:r>
      <w:r w:rsidR="00A97B56" w:rsidRPr="00285B9A">
        <w:rPr>
          <w:rFonts w:ascii="Times New Roman" w:eastAsia="Calibri" w:hAnsi="Times New Roman" w:cs="Times New Roman"/>
          <w:b/>
          <w:bCs/>
          <w:sz w:val="24"/>
          <w:szCs w:val="24"/>
          <w:lang w:val="en-GB"/>
        </w:rPr>
        <w:t xml:space="preserve"> April </w:t>
      </w:r>
      <w:r w:rsidR="006777E3" w:rsidRPr="00285B9A">
        <w:rPr>
          <w:rFonts w:ascii="Times New Roman" w:eastAsia="Calibri" w:hAnsi="Times New Roman" w:cs="Times New Roman"/>
          <w:b/>
          <w:bCs/>
          <w:sz w:val="24"/>
          <w:szCs w:val="24"/>
          <w:lang w:val="en-GB"/>
        </w:rPr>
        <w:t>202</w:t>
      </w:r>
      <w:r w:rsidR="00A97B56" w:rsidRPr="00285B9A">
        <w:rPr>
          <w:rFonts w:ascii="Times New Roman" w:eastAsia="Calibri" w:hAnsi="Times New Roman" w:cs="Times New Roman"/>
          <w:b/>
          <w:bCs/>
          <w:sz w:val="24"/>
          <w:szCs w:val="24"/>
          <w:lang w:val="en-GB"/>
        </w:rPr>
        <w:t>4</w:t>
      </w:r>
      <w:r w:rsidR="00133A6A" w:rsidRPr="00285B9A">
        <w:rPr>
          <w:rFonts w:ascii="Times New Roman" w:eastAsia="Calibri" w:hAnsi="Times New Roman" w:cs="Times New Roman"/>
          <w:b/>
          <w:bCs/>
          <w:sz w:val="24"/>
          <w:szCs w:val="24"/>
          <w:lang w:val="en-GB"/>
        </w:rPr>
        <w:t>.</w:t>
      </w:r>
    </w:p>
    <w:p w14:paraId="72927072" w14:textId="298D9BC4" w:rsidR="003747AE" w:rsidRPr="00285B9A" w:rsidRDefault="00730E8A">
      <w:pPr>
        <w:shd w:val="clear" w:color="auto" w:fill="FFFFFF" w:themeFill="background1"/>
        <w:tabs>
          <w:tab w:val="left" w:pos="426"/>
        </w:tabs>
        <w:spacing w:before="240" w:after="0"/>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lastRenderedPageBreak/>
        <w:t xml:space="preserve">The </w:t>
      </w:r>
      <w:r w:rsidR="005B25DE" w:rsidRPr="00285B9A">
        <w:rPr>
          <w:rFonts w:ascii="Times New Roman" w:eastAsia="Calibri" w:hAnsi="Times New Roman" w:cs="Times New Roman"/>
          <w:sz w:val="24"/>
          <w:szCs w:val="24"/>
          <w:lang w:val="en-GB"/>
        </w:rPr>
        <w:t>offers</w:t>
      </w:r>
      <w:r w:rsidRPr="00285B9A">
        <w:rPr>
          <w:rFonts w:ascii="Times New Roman" w:eastAsia="Calibri" w:hAnsi="Times New Roman" w:cs="Times New Roman"/>
          <w:sz w:val="24"/>
          <w:szCs w:val="24"/>
          <w:lang w:val="en-GB"/>
        </w:rPr>
        <w:t xml:space="preserve"> </w:t>
      </w:r>
      <w:r w:rsidR="00133A6A" w:rsidRPr="00285B9A">
        <w:rPr>
          <w:rFonts w:ascii="Times New Roman" w:eastAsia="Calibri" w:hAnsi="Times New Roman" w:cs="Times New Roman"/>
          <w:sz w:val="24"/>
          <w:szCs w:val="24"/>
          <w:lang w:val="en-GB"/>
        </w:rPr>
        <w:t xml:space="preserve">will be evaluated and ranked by the </w:t>
      </w:r>
      <w:r w:rsidR="004F722F" w:rsidRPr="00285B9A">
        <w:rPr>
          <w:rFonts w:ascii="Times New Roman" w:eastAsia="Calibri" w:hAnsi="Times New Roman" w:cs="Times New Roman"/>
          <w:sz w:val="24"/>
          <w:szCs w:val="24"/>
          <w:lang w:val="en-GB"/>
        </w:rPr>
        <w:t xml:space="preserve">Commission </w:t>
      </w:r>
      <w:r w:rsidR="00133A6A" w:rsidRPr="00285B9A">
        <w:rPr>
          <w:rFonts w:ascii="Times New Roman" w:eastAsia="Calibri" w:hAnsi="Times New Roman" w:cs="Times New Roman"/>
          <w:sz w:val="24"/>
          <w:szCs w:val="24"/>
          <w:lang w:val="en-GB"/>
        </w:rPr>
        <w:t xml:space="preserve">according to the </w:t>
      </w:r>
      <w:r w:rsidR="002B2CB1" w:rsidRPr="00285B9A">
        <w:rPr>
          <w:rFonts w:ascii="Times New Roman" w:eastAsia="Calibri" w:hAnsi="Times New Roman" w:cs="Times New Roman"/>
          <w:i/>
          <w:iCs/>
          <w:sz w:val="24"/>
          <w:szCs w:val="24"/>
          <w:lang w:val="en-GB"/>
        </w:rPr>
        <w:t xml:space="preserve">Evaluation </w:t>
      </w:r>
      <w:r w:rsidR="00133A6A" w:rsidRPr="00285B9A">
        <w:rPr>
          <w:rFonts w:ascii="Times New Roman" w:eastAsia="Calibri" w:hAnsi="Times New Roman" w:cs="Times New Roman"/>
          <w:i/>
          <w:iCs/>
          <w:sz w:val="24"/>
          <w:szCs w:val="24"/>
          <w:lang w:val="en-GB"/>
        </w:rPr>
        <w:t xml:space="preserve">Methodology of </w:t>
      </w:r>
      <w:r w:rsidR="00D37B94" w:rsidRPr="00285B9A">
        <w:rPr>
          <w:rFonts w:ascii="Times New Roman" w:eastAsia="Calibri" w:hAnsi="Times New Roman" w:cs="Times New Roman"/>
          <w:i/>
          <w:iCs/>
          <w:sz w:val="24"/>
          <w:szCs w:val="24"/>
          <w:lang w:val="en-GB"/>
        </w:rPr>
        <w:t>Offers</w:t>
      </w:r>
      <w:r w:rsidR="00133A6A" w:rsidRPr="00285B9A">
        <w:rPr>
          <w:rFonts w:ascii="Times New Roman" w:eastAsia="Calibri" w:hAnsi="Times New Roman" w:cs="Times New Roman"/>
          <w:i/>
          <w:iCs/>
          <w:sz w:val="24"/>
          <w:szCs w:val="24"/>
          <w:lang w:val="en-GB"/>
        </w:rPr>
        <w:t xml:space="preserve"> referenced to the TTF Index </w:t>
      </w:r>
      <w:r w:rsidR="00133A6A" w:rsidRPr="00285B9A">
        <w:rPr>
          <w:rFonts w:ascii="Times New Roman" w:eastAsia="Calibri" w:hAnsi="Times New Roman" w:cs="Times New Roman"/>
          <w:sz w:val="24"/>
          <w:szCs w:val="24"/>
          <w:lang w:val="en-GB"/>
        </w:rPr>
        <w:t xml:space="preserve">- </w:t>
      </w:r>
      <w:r w:rsidR="00133A6A" w:rsidRPr="00285B9A">
        <w:rPr>
          <w:rFonts w:ascii="Times New Roman" w:eastAsia="Calibri" w:hAnsi="Times New Roman" w:cs="Times New Roman"/>
          <w:i/>
          <w:iCs/>
          <w:sz w:val="24"/>
          <w:szCs w:val="24"/>
          <w:lang w:val="en-GB"/>
        </w:rPr>
        <w:t xml:space="preserve">Annex 4 </w:t>
      </w:r>
      <w:r w:rsidR="00133A6A" w:rsidRPr="00285B9A">
        <w:rPr>
          <w:rFonts w:ascii="Times New Roman" w:eastAsia="Calibri" w:hAnsi="Times New Roman" w:cs="Times New Roman"/>
          <w:sz w:val="24"/>
          <w:szCs w:val="24"/>
          <w:lang w:val="en-GB"/>
        </w:rPr>
        <w:t>to these Conditions</w:t>
      </w:r>
      <w:r w:rsidR="00CC2976" w:rsidRPr="00285B9A">
        <w:rPr>
          <w:rFonts w:ascii="Times New Roman" w:eastAsia="Calibri" w:hAnsi="Times New Roman" w:cs="Times New Roman"/>
          <w:sz w:val="24"/>
          <w:szCs w:val="24"/>
          <w:lang w:val="en-GB"/>
        </w:rPr>
        <w:t xml:space="preserve">. </w:t>
      </w:r>
    </w:p>
    <w:p w14:paraId="7A289725" w14:textId="77777777" w:rsidR="007D705E" w:rsidRPr="00285B9A" w:rsidRDefault="007D705E" w:rsidP="007D705E">
      <w:pPr>
        <w:spacing w:after="0" w:line="240" w:lineRule="auto"/>
        <w:jc w:val="both"/>
        <w:rPr>
          <w:rFonts w:ascii="Times New Roman" w:eastAsia="Calibri" w:hAnsi="Times New Roman" w:cs="Times New Roman"/>
          <w:sz w:val="24"/>
          <w:szCs w:val="24"/>
          <w:lang w:val="en-GB"/>
        </w:rPr>
      </w:pPr>
    </w:p>
    <w:p w14:paraId="76F0AA44" w14:textId="7050042A" w:rsidR="003747AE" w:rsidRPr="00285B9A" w:rsidRDefault="004B71E4" w:rsidP="007D705E">
      <w:pPr>
        <w:spacing w:after="0" w:line="240" w:lineRule="auto"/>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 xml:space="preserve">By </w:t>
      </w:r>
      <w:r w:rsidR="007D705E" w:rsidRPr="00285B9A">
        <w:rPr>
          <w:rFonts w:ascii="Times New Roman" w:eastAsia="Calibri" w:hAnsi="Times New Roman" w:cs="Times New Roman"/>
          <w:sz w:val="24"/>
          <w:szCs w:val="24"/>
          <w:lang w:val="en-GB"/>
        </w:rPr>
        <w:t>17</w:t>
      </w:r>
      <w:r w:rsidRPr="00285B9A">
        <w:rPr>
          <w:rFonts w:ascii="Times New Roman" w:eastAsia="Calibri" w:hAnsi="Times New Roman" w:cs="Times New Roman"/>
          <w:sz w:val="24"/>
          <w:szCs w:val="24"/>
          <w:lang w:val="en-GB"/>
        </w:rPr>
        <w:t>:00</w:t>
      </w:r>
      <w:r w:rsidR="00E5677D" w:rsidRPr="00285B9A">
        <w:rPr>
          <w:rFonts w:ascii="Times New Roman" w:eastAsia="Calibri" w:hAnsi="Times New Roman" w:cs="Times New Roman"/>
          <w:sz w:val="24"/>
          <w:szCs w:val="24"/>
          <w:lang w:val="en-GB"/>
        </w:rPr>
        <w:t xml:space="preserve"> </w:t>
      </w:r>
      <w:r w:rsidR="007D705E" w:rsidRPr="00285B9A">
        <w:rPr>
          <w:rFonts w:ascii="Times New Roman" w:eastAsia="Calibri" w:hAnsi="Times New Roman" w:cs="Times New Roman"/>
          <w:sz w:val="24"/>
          <w:szCs w:val="24"/>
          <w:lang w:val="en-GB"/>
        </w:rPr>
        <w:t xml:space="preserve">Bulgarian </w:t>
      </w:r>
      <w:r w:rsidR="00B937D5" w:rsidRPr="00285B9A">
        <w:rPr>
          <w:rFonts w:ascii="Times New Roman" w:eastAsia="Calibri" w:hAnsi="Times New Roman" w:cs="Times New Roman"/>
          <w:sz w:val="24"/>
          <w:szCs w:val="24"/>
          <w:lang w:val="en-GB"/>
        </w:rPr>
        <w:t xml:space="preserve">local time, </w:t>
      </w:r>
      <w:r w:rsidRPr="00285B9A">
        <w:rPr>
          <w:rFonts w:ascii="Times New Roman" w:eastAsia="Calibri" w:hAnsi="Times New Roman" w:cs="Times New Roman"/>
          <w:color w:val="222222"/>
          <w:sz w:val="24"/>
          <w:szCs w:val="24"/>
          <w:lang w:val="en-GB"/>
        </w:rPr>
        <w:t xml:space="preserve">on </w:t>
      </w:r>
      <w:r w:rsidR="009C41DA" w:rsidRPr="00285B9A">
        <w:rPr>
          <w:rFonts w:ascii="Times New Roman" w:eastAsia="Calibri" w:hAnsi="Times New Roman" w:cs="Times New Roman"/>
          <w:sz w:val="24"/>
          <w:szCs w:val="24"/>
          <w:lang w:val="en-GB"/>
        </w:rPr>
        <w:t>5</w:t>
      </w:r>
      <w:r w:rsidR="00A97B56" w:rsidRPr="00285B9A">
        <w:rPr>
          <w:rFonts w:ascii="Times New Roman" w:eastAsia="Calibri" w:hAnsi="Times New Roman" w:cs="Times New Roman"/>
          <w:sz w:val="24"/>
          <w:szCs w:val="24"/>
          <w:vertAlign w:val="superscript"/>
          <w:lang w:val="en-GB"/>
        </w:rPr>
        <w:t>th</w:t>
      </w:r>
      <w:r w:rsidR="00A97B56" w:rsidRPr="00285B9A">
        <w:rPr>
          <w:rFonts w:ascii="Times New Roman" w:eastAsia="Calibri" w:hAnsi="Times New Roman" w:cs="Times New Roman"/>
          <w:sz w:val="24"/>
          <w:szCs w:val="24"/>
          <w:lang w:val="en-GB"/>
        </w:rPr>
        <w:t xml:space="preserve"> April </w:t>
      </w:r>
      <w:r w:rsidR="004923E6" w:rsidRPr="00285B9A">
        <w:rPr>
          <w:rFonts w:ascii="Times New Roman" w:eastAsia="Calibri" w:hAnsi="Times New Roman" w:cs="Times New Roman"/>
          <w:sz w:val="24"/>
          <w:szCs w:val="24"/>
          <w:lang w:val="en-GB"/>
        </w:rPr>
        <w:t xml:space="preserve">2024 </w:t>
      </w:r>
      <w:r w:rsidR="00A80027" w:rsidRPr="00285B9A">
        <w:rPr>
          <w:rFonts w:ascii="Times New Roman" w:eastAsia="Calibri" w:hAnsi="Times New Roman" w:cs="Times New Roman"/>
          <w:sz w:val="24"/>
          <w:szCs w:val="24"/>
          <w:lang w:val="en-GB"/>
        </w:rPr>
        <w:t>Bulgargaz</w:t>
      </w:r>
      <w:r w:rsidRPr="00285B9A">
        <w:rPr>
          <w:rFonts w:ascii="Times New Roman" w:eastAsia="Calibri" w:hAnsi="Times New Roman" w:cs="Times New Roman"/>
          <w:sz w:val="24"/>
          <w:szCs w:val="24"/>
          <w:lang w:val="en-GB"/>
        </w:rPr>
        <w:t xml:space="preserve"> </w:t>
      </w:r>
      <w:r w:rsidR="00A80027" w:rsidRPr="00285B9A">
        <w:rPr>
          <w:rFonts w:ascii="Times New Roman" w:eastAsia="Calibri" w:hAnsi="Times New Roman" w:cs="Times New Roman"/>
          <w:sz w:val="24"/>
          <w:szCs w:val="24"/>
          <w:lang w:val="en-GB"/>
        </w:rPr>
        <w:t>PLC</w:t>
      </w:r>
      <w:r w:rsidRPr="00285B9A">
        <w:rPr>
          <w:rFonts w:ascii="Times New Roman" w:eastAsia="Calibri" w:hAnsi="Times New Roman" w:cs="Times New Roman"/>
          <w:sz w:val="24"/>
          <w:szCs w:val="24"/>
          <w:lang w:val="en-GB"/>
        </w:rPr>
        <w:t xml:space="preserve"> will notify by e-mail, to the e-mail addresses they have indicated, the </w:t>
      </w:r>
      <w:r w:rsidR="00DF55E7" w:rsidRPr="00285B9A">
        <w:rPr>
          <w:rFonts w:ascii="Times New Roman" w:eastAsia="Calibri" w:hAnsi="Times New Roman" w:cs="Times New Roman"/>
          <w:sz w:val="24"/>
          <w:szCs w:val="24"/>
          <w:lang w:val="en-GB"/>
        </w:rPr>
        <w:t>ranked</w:t>
      </w:r>
      <w:r w:rsidRPr="00285B9A">
        <w:rPr>
          <w:rFonts w:ascii="Times New Roman" w:eastAsia="Calibri" w:hAnsi="Times New Roman" w:cs="Times New Roman"/>
          <w:sz w:val="24"/>
          <w:szCs w:val="24"/>
          <w:lang w:val="en-GB"/>
        </w:rPr>
        <w:t xml:space="preserve"> participants with </w:t>
      </w:r>
      <w:r w:rsidR="00B71D67" w:rsidRPr="00285B9A">
        <w:rPr>
          <w:rFonts w:ascii="Times New Roman" w:eastAsia="Calibri" w:hAnsi="Times New Roman" w:cs="Times New Roman"/>
          <w:sz w:val="24"/>
          <w:szCs w:val="24"/>
          <w:lang w:val="en-GB"/>
        </w:rPr>
        <w:t xml:space="preserve">whom it will </w:t>
      </w:r>
      <w:r w:rsidR="003B4F75" w:rsidRPr="00285B9A">
        <w:rPr>
          <w:rFonts w:ascii="Times New Roman" w:eastAsia="Calibri" w:hAnsi="Times New Roman" w:cs="Times New Roman"/>
          <w:sz w:val="24"/>
          <w:szCs w:val="24"/>
          <w:lang w:val="en-GB"/>
        </w:rPr>
        <w:t xml:space="preserve">conclude </w:t>
      </w:r>
      <w:r w:rsidR="00E105FA" w:rsidRPr="00285B9A">
        <w:rPr>
          <w:rFonts w:ascii="Times New Roman" w:eastAsia="Calibri" w:hAnsi="Times New Roman" w:cs="Times New Roman"/>
          <w:sz w:val="24"/>
          <w:szCs w:val="24"/>
          <w:lang w:val="en-GB"/>
        </w:rPr>
        <w:t>agreements</w:t>
      </w:r>
      <w:r w:rsidR="000B540B" w:rsidRPr="00285B9A">
        <w:rPr>
          <w:rFonts w:ascii="Times New Roman" w:eastAsia="Calibri" w:hAnsi="Times New Roman" w:cs="Times New Roman"/>
          <w:sz w:val="24"/>
          <w:szCs w:val="24"/>
          <w:lang w:val="en-GB"/>
        </w:rPr>
        <w:t xml:space="preserve">, </w:t>
      </w:r>
      <w:r w:rsidR="00B71D67" w:rsidRPr="00285B9A">
        <w:rPr>
          <w:rFonts w:ascii="Times New Roman" w:eastAsia="Calibri" w:hAnsi="Times New Roman" w:cs="Times New Roman"/>
          <w:sz w:val="24"/>
          <w:szCs w:val="24"/>
          <w:lang w:val="en-GB"/>
        </w:rPr>
        <w:t xml:space="preserve">up to the amount of the announced quantity for </w:t>
      </w:r>
      <w:r w:rsidR="00C7569B" w:rsidRPr="00285B9A">
        <w:rPr>
          <w:rFonts w:ascii="Times New Roman" w:eastAsia="Calibri" w:hAnsi="Times New Roman" w:cs="Times New Roman"/>
          <w:sz w:val="24"/>
          <w:szCs w:val="24"/>
          <w:lang w:val="en-GB"/>
        </w:rPr>
        <w:t xml:space="preserve">May </w:t>
      </w:r>
      <w:r w:rsidR="003B4F75" w:rsidRPr="00285B9A">
        <w:rPr>
          <w:rFonts w:ascii="Times New Roman" w:eastAsia="Calibri" w:hAnsi="Times New Roman" w:cs="Times New Roman"/>
          <w:sz w:val="24"/>
          <w:szCs w:val="24"/>
          <w:lang w:val="en-GB"/>
        </w:rPr>
        <w:t>2024</w:t>
      </w:r>
      <w:r w:rsidR="00165FF4" w:rsidRPr="00285B9A">
        <w:rPr>
          <w:rFonts w:ascii="Times New Roman" w:eastAsia="Calibri" w:hAnsi="Times New Roman" w:cs="Times New Roman"/>
          <w:sz w:val="24"/>
          <w:szCs w:val="24"/>
          <w:lang w:val="en-GB"/>
        </w:rPr>
        <w:t>.</w:t>
      </w:r>
    </w:p>
    <w:p w14:paraId="3E6A6176" w14:textId="77777777" w:rsidR="007D705E" w:rsidRPr="00285B9A" w:rsidRDefault="007D705E" w:rsidP="007D705E">
      <w:pPr>
        <w:spacing w:after="0" w:line="240" w:lineRule="auto"/>
        <w:jc w:val="both"/>
        <w:rPr>
          <w:rFonts w:ascii="Times New Roman" w:eastAsia="Calibri" w:hAnsi="Times New Roman" w:cs="Times New Roman"/>
          <w:sz w:val="24"/>
          <w:szCs w:val="24"/>
          <w:lang w:val="en-GB"/>
        </w:rPr>
      </w:pPr>
    </w:p>
    <w:p w14:paraId="09C0DF6D" w14:textId="49C5A57C" w:rsidR="003747AE" w:rsidRPr="00285B9A" w:rsidRDefault="004B71E4" w:rsidP="007D705E">
      <w:pPr>
        <w:spacing w:after="0" w:line="240" w:lineRule="auto"/>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 xml:space="preserve">Within the same timeframe </w:t>
      </w:r>
      <w:r w:rsidR="00A80027" w:rsidRPr="00285B9A">
        <w:rPr>
          <w:rFonts w:ascii="Times New Roman" w:eastAsia="Calibri" w:hAnsi="Times New Roman" w:cs="Times New Roman"/>
          <w:sz w:val="24"/>
          <w:szCs w:val="24"/>
          <w:lang w:val="en-GB"/>
        </w:rPr>
        <w:t>Bulgargaz</w:t>
      </w:r>
      <w:r w:rsidRPr="00285B9A">
        <w:rPr>
          <w:rFonts w:ascii="Times New Roman" w:eastAsia="Calibri" w:hAnsi="Times New Roman" w:cs="Times New Roman"/>
          <w:sz w:val="24"/>
          <w:szCs w:val="24"/>
          <w:lang w:val="en-GB"/>
        </w:rPr>
        <w:t xml:space="preserve"> </w:t>
      </w:r>
      <w:r w:rsidR="00A80027" w:rsidRPr="00285B9A">
        <w:rPr>
          <w:rFonts w:ascii="Times New Roman" w:eastAsia="Calibri" w:hAnsi="Times New Roman" w:cs="Times New Roman"/>
          <w:sz w:val="24"/>
          <w:szCs w:val="24"/>
          <w:lang w:val="en-GB"/>
        </w:rPr>
        <w:t>PLC</w:t>
      </w:r>
      <w:r w:rsidRPr="00285B9A">
        <w:rPr>
          <w:rFonts w:ascii="Times New Roman" w:eastAsia="Calibri" w:hAnsi="Times New Roman" w:cs="Times New Roman"/>
          <w:sz w:val="24"/>
          <w:szCs w:val="24"/>
          <w:lang w:val="en-GB"/>
        </w:rPr>
        <w:t xml:space="preserve"> will inform the participants not admitted to evaluation and ranking with an individual motivated letter by e-mail, to the e-mail addresses indicated by them. </w:t>
      </w:r>
    </w:p>
    <w:p w14:paraId="1BFBC56F" w14:textId="77777777" w:rsidR="007D705E" w:rsidRPr="00285B9A" w:rsidRDefault="007D705E" w:rsidP="007D705E">
      <w:pPr>
        <w:spacing w:after="0" w:line="240" w:lineRule="auto"/>
        <w:jc w:val="both"/>
        <w:rPr>
          <w:rFonts w:ascii="Times New Roman" w:eastAsia="Calibri" w:hAnsi="Times New Roman" w:cs="Times New Roman"/>
          <w:i/>
          <w:iCs/>
          <w:sz w:val="24"/>
          <w:szCs w:val="24"/>
          <w:lang w:val="en-GB"/>
        </w:rPr>
      </w:pPr>
    </w:p>
    <w:p w14:paraId="474821A7" w14:textId="39EEDF5D" w:rsidR="003747AE" w:rsidRPr="00E63484" w:rsidRDefault="004B71E4" w:rsidP="007D705E">
      <w:pPr>
        <w:spacing w:after="0" w:line="240" w:lineRule="auto"/>
        <w:jc w:val="both"/>
        <w:rPr>
          <w:b/>
          <w:bCs/>
          <w:lang w:val="en-GB"/>
        </w:rPr>
      </w:pPr>
      <w:r w:rsidRPr="00285B9A">
        <w:rPr>
          <w:rFonts w:ascii="Times New Roman" w:eastAsia="Calibri" w:hAnsi="Times New Roman" w:cs="Times New Roman"/>
          <w:i/>
          <w:iCs/>
          <w:sz w:val="24"/>
          <w:szCs w:val="24"/>
          <w:lang w:val="en-GB"/>
        </w:rPr>
        <w:t xml:space="preserve">Bulgargaz </w:t>
      </w:r>
      <w:r w:rsidR="00A80027" w:rsidRPr="00285B9A">
        <w:rPr>
          <w:rFonts w:ascii="Times New Roman" w:eastAsia="Calibri" w:hAnsi="Times New Roman" w:cs="Times New Roman"/>
          <w:i/>
          <w:iCs/>
          <w:sz w:val="24"/>
          <w:szCs w:val="24"/>
          <w:lang w:val="en-GB"/>
        </w:rPr>
        <w:t>PLC</w:t>
      </w:r>
      <w:r w:rsidRPr="00285B9A">
        <w:rPr>
          <w:rFonts w:ascii="Times New Roman" w:eastAsia="Calibri" w:hAnsi="Times New Roman" w:cs="Times New Roman"/>
          <w:i/>
          <w:iCs/>
          <w:sz w:val="24"/>
          <w:szCs w:val="24"/>
          <w:lang w:val="en-GB"/>
        </w:rPr>
        <w:t xml:space="preserve"> reserves the right to terminate the procedure at any time without selecting a contractor for the </w:t>
      </w:r>
      <w:r w:rsidR="00A22F80" w:rsidRPr="00285B9A">
        <w:rPr>
          <w:rFonts w:ascii="Times New Roman" w:eastAsia="Calibri" w:hAnsi="Times New Roman" w:cs="Times New Roman"/>
          <w:i/>
          <w:iCs/>
          <w:sz w:val="24"/>
          <w:szCs w:val="24"/>
          <w:lang w:val="en-GB"/>
        </w:rPr>
        <w:t>supply</w:t>
      </w:r>
      <w:r w:rsidRPr="00285B9A">
        <w:rPr>
          <w:rFonts w:ascii="Times New Roman" w:eastAsia="Calibri" w:hAnsi="Times New Roman" w:cs="Times New Roman"/>
          <w:i/>
          <w:iCs/>
          <w:sz w:val="24"/>
          <w:szCs w:val="24"/>
          <w:lang w:val="en-GB"/>
        </w:rPr>
        <w:t>.</w:t>
      </w:r>
      <w:r w:rsidRPr="00E63484">
        <w:rPr>
          <w:rFonts w:ascii="Times New Roman" w:eastAsia="Calibri" w:hAnsi="Times New Roman" w:cs="Times New Roman"/>
          <w:i/>
          <w:iCs/>
          <w:sz w:val="24"/>
          <w:szCs w:val="24"/>
          <w:lang w:val="en-GB"/>
        </w:rPr>
        <w:t xml:space="preserve"> </w:t>
      </w:r>
      <w:bookmarkStart w:id="10" w:name="_Hlk114519768"/>
      <w:r w:rsidR="00444614" w:rsidRPr="00E63484">
        <w:rPr>
          <w:lang w:val="en-GB"/>
        </w:rPr>
        <w:tab/>
      </w:r>
      <w:r w:rsidR="00444614" w:rsidRPr="00E63484">
        <w:rPr>
          <w:lang w:val="en-GB"/>
        </w:rPr>
        <w:tab/>
      </w:r>
      <w:bookmarkEnd w:id="10"/>
    </w:p>
    <w:sectPr w:rsidR="003747AE" w:rsidRPr="00E63484" w:rsidSect="00F422B8">
      <w:footerReference w:type="default" r:id="rId15"/>
      <w:pgSz w:w="11906" w:h="16838"/>
      <w:pgMar w:top="993" w:right="849" w:bottom="851" w:left="1134" w:header="709"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7828" w14:textId="77777777" w:rsidR="00F422B8" w:rsidRDefault="00F422B8" w:rsidP="00D877B2">
      <w:pPr>
        <w:spacing w:after="0" w:line="240" w:lineRule="auto"/>
      </w:pPr>
      <w:r>
        <w:separator/>
      </w:r>
    </w:p>
  </w:endnote>
  <w:endnote w:type="continuationSeparator" w:id="0">
    <w:p w14:paraId="5ABBEADC" w14:textId="77777777" w:rsidR="00F422B8" w:rsidRDefault="00F422B8" w:rsidP="00D877B2">
      <w:pPr>
        <w:spacing w:after="0" w:line="240" w:lineRule="auto"/>
      </w:pPr>
      <w:r>
        <w:continuationSeparator/>
      </w:r>
    </w:p>
  </w:endnote>
  <w:endnote w:type="continuationNotice" w:id="1">
    <w:p w14:paraId="57750DC3" w14:textId="77777777" w:rsidR="00F422B8" w:rsidRDefault="00F422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452779"/>
      <w:docPartObj>
        <w:docPartGallery w:val="Page Numbers (Bottom of Page)"/>
        <w:docPartUnique/>
      </w:docPartObj>
    </w:sdtPr>
    <w:sdtEndPr>
      <w:rPr>
        <w:noProof/>
      </w:rPr>
    </w:sdtEndPr>
    <w:sdtContent>
      <w:p w14:paraId="6EB42F4D" w14:textId="77777777" w:rsidR="003747AE" w:rsidRDefault="004B71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B0A79A" w14:textId="77777777" w:rsidR="002A0C5F" w:rsidRDefault="002A0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AB15B" w14:textId="77777777" w:rsidR="00F422B8" w:rsidRDefault="00F422B8" w:rsidP="00D877B2">
      <w:pPr>
        <w:spacing w:after="0" w:line="240" w:lineRule="auto"/>
      </w:pPr>
      <w:r>
        <w:separator/>
      </w:r>
    </w:p>
  </w:footnote>
  <w:footnote w:type="continuationSeparator" w:id="0">
    <w:p w14:paraId="10A5A005" w14:textId="77777777" w:rsidR="00F422B8" w:rsidRDefault="00F422B8" w:rsidP="00D877B2">
      <w:pPr>
        <w:spacing w:after="0" w:line="240" w:lineRule="auto"/>
      </w:pPr>
      <w:r>
        <w:continuationSeparator/>
      </w:r>
    </w:p>
  </w:footnote>
  <w:footnote w:type="continuationNotice" w:id="1">
    <w:p w14:paraId="29371EE6" w14:textId="77777777" w:rsidR="00F422B8" w:rsidRDefault="00F422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2E11"/>
    <w:multiLevelType w:val="multilevel"/>
    <w:tmpl w:val="DD9C66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A77F19"/>
    <w:multiLevelType w:val="hybridMultilevel"/>
    <w:tmpl w:val="56789F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607CF"/>
    <w:multiLevelType w:val="hybridMultilevel"/>
    <w:tmpl w:val="9FF405E8"/>
    <w:lvl w:ilvl="0" w:tplc="603EA558">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 w15:restartNumberingAfterBreak="0">
    <w:nsid w:val="06DC6584"/>
    <w:multiLevelType w:val="multilevel"/>
    <w:tmpl w:val="953E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A1A92"/>
    <w:multiLevelType w:val="hybridMultilevel"/>
    <w:tmpl w:val="F092A2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4E371D0"/>
    <w:multiLevelType w:val="hybridMultilevel"/>
    <w:tmpl w:val="5FA82E88"/>
    <w:lvl w:ilvl="0" w:tplc="6D9EADC0">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167C4B28"/>
    <w:multiLevelType w:val="hybridMultilevel"/>
    <w:tmpl w:val="5FA82E8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21EE6233"/>
    <w:multiLevelType w:val="hybridMultilevel"/>
    <w:tmpl w:val="1CDEF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3D7273"/>
    <w:multiLevelType w:val="hybridMultilevel"/>
    <w:tmpl w:val="DAC422A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2951332D"/>
    <w:multiLevelType w:val="hybridMultilevel"/>
    <w:tmpl w:val="F9D2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B2408"/>
    <w:multiLevelType w:val="multilevel"/>
    <w:tmpl w:val="6632179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67730E4"/>
    <w:multiLevelType w:val="hybridMultilevel"/>
    <w:tmpl w:val="D458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77814"/>
    <w:multiLevelType w:val="hybridMultilevel"/>
    <w:tmpl w:val="15A8473E"/>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EE47F3"/>
    <w:multiLevelType w:val="hybridMultilevel"/>
    <w:tmpl w:val="FC5E40C2"/>
    <w:lvl w:ilvl="0" w:tplc="0E88D41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CE10F0"/>
    <w:multiLevelType w:val="hybridMultilevel"/>
    <w:tmpl w:val="41A4C0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052729"/>
    <w:multiLevelType w:val="hybridMultilevel"/>
    <w:tmpl w:val="0AD4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2522CA"/>
    <w:multiLevelType w:val="hybridMultilevel"/>
    <w:tmpl w:val="C794FB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64141CC"/>
    <w:multiLevelType w:val="multilevel"/>
    <w:tmpl w:val="F3FEE53C"/>
    <w:lvl w:ilvl="0">
      <w:start w:val="2"/>
      <w:numFmt w:val="decimal"/>
      <w:lvlText w:val="%1."/>
      <w:lvlJc w:val="left"/>
      <w:pPr>
        <w:ind w:left="360" w:hanging="360"/>
      </w:pPr>
      <w:rPr>
        <w:rFonts w:eastAsiaTheme="minorHAnsi" w:hint="default"/>
        <w:b/>
      </w:rPr>
    </w:lvl>
    <w:lvl w:ilvl="1">
      <w:start w:val="3"/>
      <w:numFmt w:val="decimal"/>
      <w:lvlText w:val="%1.%2."/>
      <w:lvlJc w:val="left"/>
      <w:pPr>
        <w:ind w:left="814" w:hanging="360"/>
      </w:pPr>
      <w:rPr>
        <w:rFonts w:eastAsiaTheme="minorHAnsi" w:hint="default"/>
        <w:b/>
      </w:rPr>
    </w:lvl>
    <w:lvl w:ilvl="2">
      <w:start w:val="1"/>
      <w:numFmt w:val="decimal"/>
      <w:lvlText w:val="%1.%2.%3."/>
      <w:lvlJc w:val="left"/>
      <w:pPr>
        <w:ind w:left="1628" w:hanging="720"/>
      </w:pPr>
      <w:rPr>
        <w:rFonts w:eastAsiaTheme="minorHAnsi" w:hint="default"/>
        <w:b/>
      </w:rPr>
    </w:lvl>
    <w:lvl w:ilvl="3">
      <w:start w:val="1"/>
      <w:numFmt w:val="decimal"/>
      <w:lvlText w:val="%1.%2.%3.%4."/>
      <w:lvlJc w:val="left"/>
      <w:pPr>
        <w:ind w:left="2082" w:hanging="720"/>
      </w:pPr>
      <w:rPr>
        <w:rFonts w:eastAsiaTheme="minorHAnsi" w:hint="default"/>
        <w:b/>
      </w:rPr>
    </w:lvl>
    <w:lvl w:ilvl="4">
      <w:start w:val="1"/>
      <w:numFmt w:val="decimal"/>
      <w:lvlText w:val="%1.%2.%3.%4.%5."/>
      <w:lvlJc w:val="left"/>
      <w:pPr>
        <w:ind w:left="2896" w:hanging="1080"/>
      </w:pPr>
      <w:rPr>
        <w:rFonts w:eastAsiaTheme="minorHAnsi" w:hint="default"/>
        <w:b/>
      </w:rPr>
    </w:lvl>
    <w:lvl w:ilvl="5">
      <w:start w:val="1"/>
      <w:numFmt w:val="decimal"/>
      <w:lvlText w:val="%1.%2.%3.%4.%5.%6."/>
      <w:lvlJc w:val="left"/>
      <w:pPr>
        <w:ind w:left="3350" w:hanging="1080"/>
      </w:pPr>
      <w:rPr>
        <w:rFonts w:eastAsiaTheme="minorHAnsi" w:hint="default"/>
        <w:b/>
      </w:rPr>
    </w:lvl>
    <w:lvl w:ilvl="6">
      <w:start w:val="1"/>
      <w:numFmt w:val="decimal"/>
      <w:lvlText w:val="%1.%2.%3.%4.%5.%6.%7."/>
      <w:lvlJc w:val="left"/>
      <w:pPr>
        <w:ind w:left="4164" w:hanging="1440"/>
      </w:pPr>
      <w:rPr>
        <w:rFonts w:eastAsiaTheme="minorHAnsi" w:hint="default"/>
        <w:b/>
      </w:rPr>
    </w:lvl>
    <w:lvl w:ilvl="7">
      <w:start w:val="1"/>
      <w:numFmt w:val="decimal"/>
      <w:lvlText w:val="%1.%2.%3.%4.%5.%6.%7.%8."/>
      <w:lvlJc w:val="left"/>
      <w:pPr>
        <w:ind w:left="4618" w:hanging="1440"/>
      </w:pPr>
      <w:rPr>
        <w:rFonts w:eastAsiaTheme="minorHAnsi" w:hint="default"/>
        <w:b/>
      </w:rPr>
    </w:lvl>
    <w:lvl w:ilvl="8">
      <w:start w:val="1"/>
      <w:numFmt w:val="decimal"/>
      <w:lvlText w:val="%1.%2.%3.%4.%5.%6.%7.%8.%9."/>
      <w:lvlJc w:val="left"/>
      <w:pPr>
        <w:ind w:left="5432" w:hanging="1800"/>
      </w:pPr>
      <w:rPr>
        <w:rFonts w:eastAsiaTheme="minorHAnsi" w:hint="default"/>
        <w:b/>
      </w:rPr>
    </w:lvl>
  </w:abstractNum>
  <w:abstractNum w:abstractNumId="18" w15:restartNumberingAfterBreak="0">
    <w:nsid w:val="5CDB0E8F"/>
    <w:multiLevelType w:val="multilevel"/>
    <w:tmpl w:val="429019D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5DEB541D"/>
    <w:multiLevelType w:val="hybridMultilevel"/>
    <w:tmpl w:val="6090CAF8"/>
    <w:lvl w:ilvl="0" w:tplc="3B42B8EA">
      <w:start w:val="1"/>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7A2990"/>
    <w:multiLevelType w:val="hybridMultilevel"/>
    <w:tmpl w:val="6B60C83A"/>
    <w:lvl w:ilvl="0" w:tplc="8A984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69E135AA"/>
    <w:multiLevelType w:val="hybridMultilevel"/>
    <w:tmpl w:val="FC4C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EA76D9"/>
    <w:multiLevelType w:val="multilevel"/>
    <w:tmpl w:val="73B0AA2E"/>
    <w:lvl w:ilvl="0">
      <w:start w:val="1"/>
      <w:numFmt w:val="decimal"/>
      <w:lvlText w:val="%1."/>
      <w:lvlJc w:val="left"/>
      <w:pPr>
        <w:ind w:left="502" w:hanging="360"/>
      </w:pPr>
      <w:rPr>
        <w:rFonts w:hint="default"/>
        <w:b/>
        <w:bCs/>
        <w:i w:val="0"/>
        <w:iCs w:val="0"/>
      </w:rPr>
    </w:lvl>
    <w:lvl w:ilvl="1">
      <w:start w:val="1"/>
      <w:numFmt w:val="decimal"/>
      <w:isLgl/>
      <w:lvlText w:val="%1.%2."/>
      <w:lvlJc w:val="left"/>
      <w:pPr>
        <w:ind w:left="502" w:hanging="360"/>
      </w:pPr>
      <w:rPr>
        <w:rFonts w:hint="default"/>
        <w:b/>
        <w:bCs w:val="0"/>
        <w:i w:val="0"/>
        <w:iCs/>
      </w:rPr>
    </w:lvl>
    <w:lvl w:ilvl="2">
      <w:start w:val="1"/>
      <w:numFmt w:val="decimal"/>
      <w:isLgl/>
      <w:lvlText w:val="%1.%2.%3."/>
      <w:lvlJc w:val="left"/>
      <w:pPr>
        <w:ind w:left="862" w:hanging="720"/>
      </w:pPr>
      <w:rPr>
        <w:rFonts w:hint="default"/>
        <w:b w:val="0"/>
        <w:i/>
      </w:rPr>
    </w:lvl>
    <w:lvl w:ilvl="3">
      <w:start w:val="1"/>
      <w:numFmt w:val="decimal"/>
      <w:isLgl/>
      <w:lvlText w:val="%1.%2.%3.%4."/>
      <w:lvlJc w:val="left"/>
      <w:pPr>
        <w:ind w:left="862" w:hanging="720"/>
      </w:pPr>
      <w:rPr>
        <w:rFonts w:hint="default"/>
        <w:b w:val="0"/>
        <w:i/>
      </w:rPr>
    </w:lvl>
    <w:lvl w:ilvl="4">
      <w:start w:val="1"/>
      <w:numFmt w:val="decimal"/>
      <w:isLgl/>
      <w:lvlText w:val="%1.%2.%3.%4.%5."/>
      <w:lvlJc w:val="left"/>
      <w:pPr>
        <w:ind w:left="1222" w:hanging="1080"/>
      </w:pPr>
      <w:rPr>
        <w:rFonts w:hint="default"/>
        <w:b w:val="0"/>
        <w:i/>
      </w:rPr>
    </w:lvl>
    <w:lvl w:ilvl="5">
      <w:start w:val="1"/>
      <w:numFmt w:val="decimal"/>
      <w:isLgl/>
      <w:lvlText w:val="%1.%2.%3.%4.%5.%6."/>
      <w:lvlJc w:val="left"/>
      <w:pPr>
        <w:ind w:left="1222" w:hanging="1080"/>
      </w:pPr>
      <w:rPr>
        <w:rFonts w:hint="default"/>
        <w:b w:val="0"/>
        <w:i/>
      </w:rPr>
    </w:lvl>
    <w:lvl w:ilvl="6">
      <w:start w:val="1"/>
      <w:numFmt w:val="decimal"/>
      <w:isLgl/>
      <w:lvlText w:val="%1.%2.%3.%4.%5.%6.%7."/>
      <w:lvlJc w:val="left"/>
      <w:pPr>
        <w:ind w:left="1582" w:hanging="1440"/>
      </w:pPr>
      <w:rPr>
        <w:rFonts w:hint="default"/>
        <w:b w:val="0"/>
        <w:i/>
      </w:rPr>
    </w:lvl>
    <w:lvl w:ilvl="7">
      <w:start w:val="1"/>
      <w:numFmt w:val="decimal"/>
      <w:isLgl/>
      <w:lvlText w:val="%1.%2.%3.%4.%5.%6.%7.%8."/>
      <w:lvlJc w:val="left"/>
      <w:pPr>
        <w:ind w:left="1582" w:hanging="1440"/>
      </w:pPr>
      <w:rPr>
        <w:rFonts w:hint="default"/>
        <w:b w:val="0"/>
        <w:i/>
      </w:rPr>
    </w:lvl>
    <w:lvl w:ilvl="8">
      <w:start w:val="1"/>
      <w:numFmt w:val="decimal"/>
      <w:isLgl/>
      <w:lvlText w:val="%1.%2.%3.%4.%5.%6.%7.%8.%9."/>
      <w:lvlJc w:val="left"/>
      <w:pPr>
        <w:ind w:left="1942" w:hanging="1800"/>
      </w:pPr>
      <w:rPr>
        <w:rFonts w:hint="default"/>
        <w:b w:val="0"/>
        <w:i/>
      </w:rPr>
    </w:lvl>
  </w:abstractNum>
  <w:abstractNum w:abstractNumId="24" w15:restartNumberingAfterBreak="0">
    <w:nsid w:val="6BA4395F"/>
    <w:multiLevelType w:val="hybridMultilevel"/>
    <w:tmpl w:val="525E5F04"/>
    <w:lvl w:ilvl="0" w:tplc="3ADA4ED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6CEA1FE6"/>
    <w:multiLevelType w:val="hybridMultilevel"/>
    <w:tmpl w:val="E8E8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817CC5"/>
    <w:multiLevelType w:val="hybridMultilevel"/>
    <w:tmpl w:val="5FA82E8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712D28EB"/>
    <w:multiLevelType w:val="hybridMultilevel"/>
    <w:tmpl w:val="A4A033D8"/>
    <w:lvl w:ilvl="0" w:tplc="A14A077C">
      <w:start w:val="1"/>
      <w:numFmt w:val="decimal"/>
      <w:lvlText w:val="%1."/>
      <w:lvlJc w:val="left"/>
      <w:pPr>
        <w:ind w:left="720" w:hanging="360"/>
      </w:pPr>
      <w:rPr>
        <w:rFonts w:hint="default"/>
      </w:rPr>
    </w:lvl>
    <w:lvl w:ilvl="1" w:tplc="42D44668">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4E0819"/>
    <w:multiLevelType w:val="hybridMultilevel"/>
    <w:tmpl w:val="E064035A"/>
    <w:lvl w:ilvl="0" w:tplc="E35E499E">
      <w:start w:val="1"/>
      <w:numFmt w:val="upperRoman"/>
      <w:lvlText w:val="%1."/>
      <w:lvlJc w:val="righ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CD75C5"/>
    <w:multiLevelType w:val="hybridMultilevel"/>
    <w:tmpl w:val="B2120626"/>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30" w15:restartNumberingAfterBreak="0">
    <w:nsid w:val="7CD01BD5"/>
    <w:multiLevelType w:val="hybridMultilevel"/>
    <w:tmpl w:val="D960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0E68CD"/>
    <w:multiLevelType w:val="hybridMultilevel"/>
    <w:tmpl w:val="AAF6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62983">
    <w:abstractNumId w:val="15"/>
  </w:num>
  <w:num w:numId="2" w16cid:durableId="830484971">
    <w:abstractNumId w:val="9"/>
  </w:num>
  <w:num w:numId="3" w16cid:durableId="535048867">
    <w:abstractNumId w:val="29"/>
  </w:num>
  <w:num w:numId="4" w16cid:durableId="1888375727">
    <w:abstractNumId w:val="24"/>
  </w:num>
  <w:num w:numId="5" w16cid:durableId="1443260939">
    <w:abstractNumId w:val="19"/>
  </w:num>
  <w:num w:numId="6" w16cid:durableId="313606984">
    <w:abstractNumId w:val="0"/>
  </w:num>
  <w:num w:numId="7" w16cid:durableId="2098018431">
    <w:abstractNumId w:val="28"/>
  </w:num>
  <w:num w:numId="8" w16cid:durableId="1518036568">
    <w:abstractNumId w:val="1"/>
  </w:num>
  <w:num w:numId="9" w16cid:durableId="1834293029">
    <w:abstractNumId w:val="14"/>
  </w:num>
  <w:num w:numId="10" w16cid:durableId="64501707">
    <w:abstractNumId w:val="27"/>
  </w:num>
  <w:num w:numId="11" w16cid:durableId="1771469703">
    <w:abstractNumId w:val="20"/>
  </w:num>
  <w:num w:numId="12" w16cid:durableId="990255021">
    <w:abstractNumId w:val="16"/>
  </w:num>
  <w:num w:numId="13" w16cid:durableId="73170709">
    <w:abstractNumId w:val="31"/>
  </w:num>
  <w:num w:numId="14" w16cid:durableId="570505960">
    <w:abstractNumId w:val="4"/>
  </w:num>
  <w:num w:numId="15" w16cid:durableId="1861502290">
    <w:abstractNumId w:val="7"/>
  </w:num>
  <w:num w:numId="16" w16cid:durableId="827672722">
    <w:abstractNumId w:val="23"/>
  </w:num>
  <w:num w:numId="17" w16cid:durableId="887037725">
    <w:abstractNumId w:val="21"/>
  </w:num>
  <w:num w:numId="18" w16cid:durableId="1093739412">
    <w:abstractNumId w:val="3"/>
  </w:num>
  <w:num w:numId="19" w16cid:durableId="662010909">
    <w:abstractNumId w:val="2"/>
  </w:num>
  <w:num w:numId="20" w16cid:durableId="1601641500">
    <w:abstractNumId w:val="13"/>
  </w:num>
  <w:num w:numId="21" w16cid:durableId="1189681319">
    <w:abstractNumId w:val="18"/>
  </w:num>
  <w:num w:numId="22" w16cid:durableId="2030449818">
    <w:abstractNumId w:val="10"/>
  </w:num>
  <w:num w:numId="23" w16cid:durableId="1901863715">
    <w:abstractNumId w:val="8"/>
  </w:num>
  <w:num w:numId="24" w16cid:durableId="1475683049">
    <w:abstractNumId w:val="12"/>
  </w:num>
  <w:num w:numId="25" w16cid:durableId="326982891">
    <w:abstractNumId w:val="25"/>
  </w:num>
  <w:num w:numId="26" w16cid:durableId="589699172">
    <w:abstractNumId w:val="22"/>
  </w:num>
  <w:num w:numId="27" w16cid:durableId="81075105">
    <w:abstractNumId w:val="11"/>
  </w:num>
  <w:num w:numId="28" w16cid:durableId="835191247">
    <w:abstractNumId w:val="5"/>
  </w:num>
  <w:num w:numId="29" w16cid:durableId="35591365">
    <w:abstractNumId w:val="6"/>
  </w:num>
  <w:num w:numId="30" w16cid:durableId="1897427771">
    <w:abstractNumId w:val="26"/>
  </w:num>
  <w:num w:numId="31" w16cid:durableId="1713654841">
    <w:abstractNumId w:val="17"/>
  </w:num>
  <w:num w:numId="32" w16cid:durableId="67137290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B"/>
    <w:rsid w:val="0000315E"/>
    <w:rsid w:val="00003417"/>
    <w:rsid w:val="00003832"/>
    <w:rsid w:val="00004D81"/>
    <w:rsid w:val="00005DEE"/>
    <w:rsid w:val="00010E1C"/>
    <w:rsid w:val="00010E5F"/>
    <w:rsid w:val="000110F6"/>
    <w:rsid w:val="00012111"/>
    <w:rsid w:val="00012626"/>
    <w:rsid w:val="00014814"/>
    <w:rsid w:val="00016C57"/>
    <w:rsid w:val="00017985"/>
    <w:rsid w:val="00021B92"/>
    <w:rsid w:val="00024B3D"/>
    <w:rsid w:val="00024B8E"/>
    <w:rsid w:val="000279DF"/>
    <w:rsid w:val="00031D6A"/>
    <w:rsid w:val="00035176"/>
    <w:rsid w:val="00035302"/>
    <w:rsid w:val="000362E5"/>
    <w:rsid w:val="00036D8B"/>
    <w:rsid w:val="0003794E"/>
    <w:rsid w:val="000415CB"/>
    <w:rsid w:val="00041E35"/>
    <w:rsid w:val="00042113"/>
    <w:rsid w:val="0004235A"/>
    <w:rsid w:val="00042B8E"/>
    <w:rsid w:val="00045C12"/>
    <w:rsid w:val="000460B3"/>
    <w:rsid w:val="000475CB"/>
    <w:rsid w:val="0005141E"/>
    <w:rsid w:val="00052437"/>
    <w:rsid w:val="000537BC"/>
    <w:rsid w:val="00056E0D"/>
    <w:rsid w:val="000579DD"/>
    <w:rsid w:val="000618C4"/>
    <w:rsid w:val="0006294C"/>
    <w:rsid w:val="000650A6"/>
    <w:rsid w:val="000665D6"/>
    <w:rsid w:val="00070776"/>
    <w:rsid w:val="00072036"/>
    <w:rsid w:val="00072170"/>
    <w:rsid w:val="0007252B"/>
    <w:rsid w:val="0007279A"/>
    <w:rsid w:val="00073767"/>
    <w:rsid w:val="00077FDE"/>
    <w:rsid w:val="000806C2"/>
    <w:rsid w:val="00080D17"/>
    <w:rsid w:val="00080D3E"/>
    <w:rsid w:val="00080ED9"/>
    <w:rsid w:val="0008301E"/>
    <w:rsid w:val="0008314F"/>
    <w:rsid w:val="000840CB"/>
    <w:rsid w:val="00085230"/>
    <w:rsid w:val="000867EA"/>
    <w:rsid w:val="00086BF7"/>
    <w:rsid w:val="00087FF5"/>
    <w:rsid w:val="0009000D"/>
    <w:rsid w:val="0009118C"/>
    <w:rsid w:val="0009383C"/>
    <w:rsid w:val="00094672"/>
    <w:rsid w:val="00094932"/>
    <w:rsid w:val="000A0330"/>
    <w:rsid w:val="000A112F"/>
    <w:rsid w:val="000A135D"/>
    <w:rsid w:val="000A1EDD"/>
    <w:rsid w:val="000A36EA"/>
    <w:rsid w:val="000A3BDF"/>
    <w:rsid w:val="000A46AB"/>
    <w:rsid w:val="000A4E7A"/>
    <w:rsid w:val="000A777F"/>
    <w:rsid w:val="000B071A"/>
    <w:rsid w:val="000B24A7"/>
    <w:rsid w:val="000B540B"/>
    <w:rsid w:val="000C2417"/>
    <w:rsid w:val="000C396C"/>
    <w:rsid w:val="000C4ABB"/>
    <w:rsid w:val="000C62BA"/>
    <w:rsid w:val="000C6E4B"/>
    <w:rsid w:val="000C79E7"/>
    <w:rsid w:val="000D0D9A"/>
    <w:rsid w:val="000D1B7E"/>
    <w:rsid w:val="000D3B20"/>
    <w:rsid w:val="000D3BB8"/>
    <w:rsid w:val="000D3DA8"/>
    <w:rsid w:val="000D5758"/>
    <w:rsid w:val="000D78B3"/>
    <w:rsid w:val="000E03E1"/>
    <w:rsid w:val="000E1DB6"/>
    <w:rsid w:val="000E4F19"/>
    <w:rsid w:val="000E65EA"/>
    <w:rsid w:val="000E7598"/>
    <w:rsid w:val="000E77A7"/>
    <w:rsid w:val="000E7B39"/>
    <w:rsid w:val="000F0890"/>
    <w:rsid w:val="000F21EF"/>
    <w:rsid w:val="000F225E"/>
    <w:rsid w:val="000F26F3"/>
    <w:rsid w:val="000FC6E6"/>
    <w:rsid w:val="00100B0B"/>
    <w:rsid w:val="0010462B"/>
    <w:rsid w:val="00110157"/>
    <w:rsid w:val="001103B9"/>
    <w:rsid w:val="00113DF4"/>
    <w:rsid w:val="001148DF"/>
    <w:rsid w:val="001149A0"/>
    <w:rsid w:val="00115DFA"/>
    <w:rsid w:val="00116CC9"/>
    <w:rsid w:val="00117199"/>
    <w:rsid w:val="00122471"/>
    <w:rsid w:val="00124DDA"/>
    <w:rsid w:val="001253C4"/>
    <w:rsid w:val="0012692A"/>
    <w:rsid w:val="001302F1"/>
    <w:rsid w:val="00130823"/>
    <w:rsid w:val="00131D59"/>
    <w:rsid w:val="00132F7E"/>
    <w:rsid w:val="00133A6A"/>
    <w:rsid w:val="00133F26"/>
    <w:rsid w:val="00135198"/>
    <w:rsid w:val="00135C33"/>
    <w:rsid w:val="0013635C"/>
    <w:rsid w:val="00142201"/>
    <w:rsid w:val="00142AB1"/>
    <w:rsid w:val="0014396B"/>
    <w:rsid w:val="00143A02"/>
    <w:rsid w:val="00143B37"/>
    <w:rsid w:val="0014457D"/>
    <w:rsid w:val="0014707E"/>
    <w:rsid w:val="001471DC"/>
    <w:rsid w:val="00147CA7"/>
    <w:rsid w:val="001503AB"/>
    <w:rsid w:val="00150AA2"/>
    <w:rsid w:val="001532C1"/>
    <w:rsid w:val="00154A47"/>
    <w:rsid w:val="00155D63"/>
    <w:rsid w:val="00156C57"/>
    <w:rsid w:val="00156D83"/>
    <w:rsid w:val="00157D56"/>
    <w:rsid w:val="00160C0B"/>
    <w:rsid w:val="0016161B"/>
    <w:rsid w:val="0016337F"/>
    <w:rsid w:val="00165818"/>
    <w:rsid w:val="00165FF4"/>
    <w:rsid w:val="001669BB"/>
    <w:rsid w:val="00167A1F"/>
    <w:rsid w:val="00170834"/>
    <w:rsid w:val="00171A87"/>
    <w:rsid w:val="00172EE9"/>
    <w:rsid w:val="0017419A"/>
    <w:rsid w:val="0017587F"/>
    <w:rsid w:val="00176555"/>
    <w:rsid w:val="00176E0D"/>
    <w:rsid w:val="00181727"/>
    <w:rsid w:val="00181B7E"/>
    <w:rsid w:val="0018227A"/>
    <w:rsid w:val="00182664"/>
    <w:rsid w:val="0018313D"/>
    <w:rsid w:val="001834EF"/>
    <w:rsid w:val="001902D7"/>
    <w:rsid w:val="00190ECE"/>
    <w:rsid w:val="00192357"/>
    <w:rsid w:val="001928AE"/>
    <w:rsid w:val="001979D9"/>
    <w:rsid w:val="001A0784"/>
    <w:rsid w:val="001A1E30"/>
    <w:rsid w:val="001A4342"/>
    <w:rsid w:val="001A57DA"/>
    <w:rsid w:val="001A606D"/>
    <w:rsid w:val="001A761C"/>
    <w:rsid w:val="001A76D6"/>
    <w:rsid w:val="001B0C51"/>
    <w:rsid w:val="001B3646"/>
    <w:rsid w:val="001B37C9"/>
    <w:rsid w:val="001B3A54"/>
    <w:rsid w:val="001B45F0"/>
    <w:rsid w:val="001B48B3"/>
    <w:rsid w:val="001B73A4"/>
    <w:rsid w:val="001C102A"/>
    <w:rsid w:val="001C37E3"/>
    <w:rsid w:val="001C3D81"/>
    <w:rsid w:val="001C4C04"/>
    <w:rsid w:val="001C4D77"/>
    <w:rsid w:val="001C5F37"/>
    <w:rsid w:val="001C6248"/>
    <w:rsid w:val="001C7CA1"/>
    <w:rsid w:val="001D077D"/>
    <w:rsid w:val="001D14E2"/>
    <w:rsid w:val="001D471A"/>
    <w:rsid w:val="001D5505"/>
    <w:rsid w:val="001E10D8"/>
    <w:rsid w:val="001E3DD5"/>
    <w:rsid w:val="001E3EF7"/>
    <w:rsid w:val="001E5326"/>
    <w:rsid w:val="001E5768"/>
    <w:rsid w:val="001E5E42"/>
    <w:rsid w:val="001F02BD"/>
    <w:rsid w:val="001F4101"/>
    <w:rsid w:val="001F4EDF"/>
    <w:rsid w:val="001F56A1"/>
    <w:rsid w:val="001F6BC5"/>
    <w:rsid w:val="001F7D15"/>
    <w:rsid w:val="001F7DC5"/>
    <w:rsid w:val="002010AB"/>
    <w:rsid w:val="0020161B"/>
    <w:rsid w:val="00201866"/>
    <w:rsid w:val="002026F5"/>
    <w:rsid w:val="00203633"/>
    <w:rsid w:val="00204267"/>
    <w:rsid w:val="00204531"/>
    <w:rsid w:val="00205C00"/>
    <w:rsid w:val="00205E98"/>
    <w:rsid w:val="00206DD6"/>
    <w:rsid w:val="00212A25"/>
    <w:rsid w:val="00213C6F"/>
    <w:rsid w:val="002150DD"/>
    <w:rsid w:val="00215330"/>
    <w:rsid w:val="00220C5A"/>
    <w:rsid w:val="002214E0"/>
    <w:rsid w:val="00221F29"/>
    <w:rsid w:val="002229DF"/>
    <w:rsid w:val="002230D6"/>
    <w:rsid w:val="002235D2"/>
    <w:rsid w:val="00225868"/>
    <w:rsid w:val="00225BC7"/>
    <w:rsid w:val="00237192"/>
    <w:rsid w:val="002372E4"/>
    <w:rsid w:val="002378AA"/>
    <w:rsid w:val="0024007B"/>
    <w:rsid w:val="002401C4"/>
    <w:rsid w:val="00241BB1"/>
    <w:rsid w:val="00245175"/>
    <w:rsid w:val="00246791"/>
    <w:rsid w:val="00251116"/>
    <w:rsid w:val="00251945"/>
    <w:rsid w:val="0025275A"/>
    <w:rsid w:val="00256DD1"/>
    <w:rsid w:val="00257C64"/>
    <w:rsid w:val="00260367"/>
    <w:rsid w:val="002619A7"/>
    <w:rsid w:val="00262894"/>
    <w:rsid w:val="00262E31"/>
    <w:rsid w:val="002653CD"/>
    <w:rsid w:val="00266AF7"/>
    <w:rsid w:val="00270972"/>
    <w:rsid w:val="00271B82"/>
    <w:rsid w:val="00271FF8"/>
    <w:rsid w:val="002731DB"/>
    <w:rsid w:val="00274C3C"/>
    <w:rsid w:val="0027533A"/>
    <w:rsid w:val="0028161A"/>
    <w:rsid w:val="00282AFB"/>
    <w:rsid w:val="0028371F"/>
    <w:rsid w:val="0028481A"/>
    <w:rsid w:val="00285B9A"/>
    <w:rsid w:val="00285F63"/>
    <w:rsid w:val="00287B0B"/>
    <w:rsid w:val="00292BA3"/>
    <w:rsid w:val="00292F8D"/>
    <w:rsid w:val="002A0332"/>
    <w:rsid w:val="002A0AE1"/>
    <w:rsid w:val="002A0B93"/>
    <w:rsid w:val="002A0C5F"/>
    <w:rsid w:val="002A30C7"/>
    <w:rsid w:val="002A72AB"/>
    <w:rsid w:val="002B064E"/>
    <w:rsid w:val="002B0BB5"/>
    <w:rsid w:val="002B109F"/>
    <w:rsid w:val="002B1621"/>
    <w:rsid w:val="002B1C78"/>
    <w:rsid w:val="002B2B82"/>
    <w:rsid w:val="002B2CB1"/>
    <w:rsid w:val="002B63BB"/>
    <w:rsid w:val="002B653C"/>
    <w:rsid w:val="002B6C2D"/>
    <w:rsid w:val="002B70FA"/>
    <w:rsid w:val="002B713F"/>
    <w:rsid w:val="002B7AC6"/>
    <w:rsid w:val="002C00DB"/>
    <w:rsid w:val="002C0453"/>
    <w:rsid w:val="002C12DC"/>
    <w:rsid w:val="002C46B7"/>
    <w:rsid w:val="002C4830"/>
    <w:rsid w:val="002D177B"/>
    <w:rsid w:val="002D1E1A"/>
    <w:rsid w:val="002D3496"/>
    <w:rsid w:val="002D3A05"/>
    <w:rsid w:val="002D5905"/>
    <w:rsid w:val="002D6C87"/>
    <w:rsid w:val="002E3077"/>
    <w:rsid w:val="002E52F3"/>
    <w:rsid w:val="002E60A0"/>
    <w:rsid w:val="002E6335"/>
    <w:rsid w:val="002E65BF"/>
    <w:rsid w:val="002F04CF"/>
    <w:rsid w:val="002F07D3"/>
    <w:rsid w:val="002F2317"/>
    <w:rsid w:val="002F23CD"/>
    <w:rsid w:val="002F269A"/>
    <w:rsid w:val="002F2CF4"/>
    <w:rsid w:val="002F3817"/>
    <w:rsid w:val="002F4046"/>
    <w:rsid w:val="002F5284"/>
    <w:rsid w:val="002F5635"/>
    <w:rsid w:val="002F590B"/>
    <w:rsid w:val="002F6894"/>
    <w:rsid w:val="002F7E55"/>
    <w:rsid w:val="00301677"/>
    <w:rsid w:val="0030189B"/>
    <w:rsid w:val="0030464D"/>
    <w:rsid w:val="0030502A"/>
    <w:rsid w:val="00306713"/>
    <w:rsid w:val="003070B9"/>
    <w:rsid w:val="00307320"/>
    <w:rsid w:val="00307733"/>
    <w:rsid w:val="00310325"/>
    <w:rsid w:val="00310EC5"/>
    <w:rsid w:val="00313ABE"/>
    <w:rsid w:val="00313AF5"/>
    <w:rsid w:val="00313C4C"/>
    <w:rsid w:val="00313D60"/>
    <w:rsid w:val="003142A1"/>
    <w:rsid w:val="00314F1E"/>
    <w:rsid w:val="0031589B"/>
    <w:rsid w:val="003172E9"/>
    <w:rsid w:val="00317D8C"/>
    <w:rsid w:val="00320151"/>
    <w:rsid w:val="003215A6"/>
    <w:rsid w:val="003218B6"/>
    <w:rsid w:val="00322263"/>
    <w:rsid w:val="00323AC3"/>
    <w:rsid w:val="0032425D"/>
    <w:rsid w:val="00327559"/>
    <w:rsid w:val="00327A6E"/>
    <w:rsid w:val="00327AB1"/>
    <w:rsid w:val="003313BC"/>
    <w:rsid w:val="00334033"/>
    <w:rsid w:val="003359BF"/>
    <w:rsid w:val="00335EB4"/>
    <w:rsid w:val="0033667D"/>
    <w:rsid w:val="00336ED3"/>
    <w:rsid w:val="003407C1"/>
    <w:rsid w:val="00342C81"/>
    <w:rsid w:val="00343C12"/>
    <w:rsid w:val="00345963"/>
    <w:rsid w:val="00345ADE"/>
    <w:rsid w:val="00347EAD"/>
    <w:rsid w:val="003514BA"/>
    <w:rsid w:val="00352281"/>
    <w:rsid w:val="00352381"/>
    <w:rsid w:val="00352855"/>
    <w:rsid w:val="00354F6C"/>
    <w:rsid w:val="003559A4"/>
    <w:rsid w:val="00360367"/>
    <w:rsid w:val="00360478"/>
    <w:rsid w:val="00362DFD"/>
    <w:rsid w:val="00365BB8"/>
    <w:rsid w:val="00366741"/>
    <w:rsid w:val="0036727C"/>
    <w:rsid w:val="00367448"/>
    <w:rsid w:val="00370FDD"/>
    <w:rsid w:val="00371266"/>
    <w:rsid w:val="00371993"/>
    <w:rsid w:val="00372E23"/>
    <w:rsid w:val="003747AE"/>
    <w:rsid w:val="00377FF6"/>
    <w:rsid w:val="00381474"/>
    <w:rsid w:val="00382354"/>
    <w:rsid w:val="003832CF"/>
    <w:rsid w:val="00384BF8"/>
    <w:rsid w:val="00384C6E"/>
    <w:rsid w:val="00385146"/>
    <w:rsid w:val="0038545C"/>
    <w:rsid w:val="003856F6"/>
    <w:rsid w:val="00387D39"/>
    <w:rsid w:val="00393C82"/>
    <w:rsid w:val="00393D19"/>
    <w:rsid w:val="003977EE"/>
    <w:rsid w:val="00397C53"/>
    <w:rsid w:val="003A0C8A"/>
    <w:rsid w:val="003A1C5F"/>
    <w:rsid w:val="003A28F0"/>
    <w:rsid w:val="003A3F48"/>
    <w:rsid w:val="003A640C"/>
    <w:rsid w:val="003A6DE0"/>
    <w:rsid w:val="003A7679"/>
    <w:rsid w:val="003B00FB"/>
    <w:rsid w:val="003B0585"/>
    <w:rsid w:val="003B1120"/>
    <w:rsid w:val="003B1C04"/>
    <w:rsid w:val="003B2510"/>
    <w:rsid w:val="003B3D62"/>
    <w:rsid w:val="003B4D30"/>
    <w:rsid w:val="003B4F75"/>
    <w:rsid w:val="003C007A"/>
    <w:rsid w:val="003C44F0"/>
    <w:rsid w:val="003C4696"/>
    <w:rsid w:val="003C5410"/>
    <w:rsid w:val="003C5A78"/>
    <w:rsid w:val="003C5ECF"/>
    <w:rsid w:val="003C61A0"/>
    <w:rsid w:val="003D0CE2"/>
    <w:rsid w:val="003D27D0"/>
    <w:rsid w:val="003D36C5"/>
    <w:rsid w:val="003D375A"/>
    <w:rsid w:val="003E0ADD"/>
    <w:rsid w:val="003E0D3D"/>
    <w:rsid w:val="003E0E8C"/>
    <w:rsid w:val="003E1161"/>
    <w:rsid w:val="003E275C"/>
    <w:rsid w:val="003E2DC2"/>
    <w:rsid w:val="003E464C"/>
    <w:rsid w:val="003E4C5D"/>
    <w:rsid w:val="003F2273"/>
    <w:rsid w:val="003F2EE1"/>
    <w:rsid w:val="003F3207"/>
    <w:rsid w:val="003F37F7"/>
    <w:rsid w:val="003F4F60"/>
    <w:rsid w:val="003F5523"/>
    <w:rsid w:val="003F6E0B"/>
    <w:rsid w:val="00402C7A"/>
    <w:rsid w:val="00403363"/>
    <w:rsid w:val="00403BCA"/>
    <w:rsid w:val="0040616B"/>
    <w:rsid w:val="00407E1A"/>
    <w:rsid w:val="00410FDB"/>
    <w:rsid w:val="00413EAA"/>
    <w:rsid w:val="0042011C"/>
    <w:rsid w:val="00420BBD"/>
    <w:rsid w:val="0042254E"/>
    <w:rsid w:val="00423A15"/>
    <w:rsid w:val="00424190"/>
    <w:rsid w:val="00427366"/>
    <w:rsid w:val="0043111A"/>
    <w:rsid w:val="004353B4"/>
    <w:rsid w:val="00435D81"/>
    <w:rsid w:val="004367FD"/>
    <w:rsid w:val="00437182"/>
    <w:rsid w:val="00440A3E"/>
    <w:rsid w:val="004416D1"/>
    <w:rsid w:val="00444614"/>
    <w:rsid w:val="00444617"/>
    <w:rsid w:val="00444C89"/>
    <w:rsid w:val="00447D6A"/>
    <w:rsid w:val="00452319"/>
    <w:rsid w:val="0045269C"/>
    <w:rsid w:val="0045359C"/>
    <w:rsid w:val="0045366B"/>
    <w:rsid w:val="00453F40"/>
    <w:rsid w:val="00457F0C"/>
    <w:rsid w:val="00461A94"/>
    <w:rsid w:val="00463E77"/>
    <w:rsid w:val="0046431B"/>
    <w:rsid w:val="00465130"/>
    <w:rsid w:val="004667AC"/>
    <w:rsid w:val="00466C26"/>
    <w:rsid w:val="0047151C"/>
    <w:rsid w:val="004721DE"/>
    <w:rsid w:val="0047228F"/>
    <w:rsid w:val="00472987"/>
    <w:rsid w:val="00472EB3"/>
    <w:rsid w:val="00473B1F"/>
    <w:rsid w:val="00474D83"/>
    <w:rsid w:val="004753D3"/>
    <w:rsid w:val="00475B1F"/>
    <w:rsid w:val="0047724B"/>
    <w:rsid w:val="00477E4C"/>
    <w:rsid w:val="00481EB4"/>
    <w:rsid w:val="00482AE3"/>
    <w:rsid w:val="00486100"/>
    <w:rsid w:val="004868E5"/>
    <w:rsid w:val="0048758F"/>
    <w:rsid w:val="004878D9"/>
    <w:rsid w:val="004923E6"/>
    <w:rsid w:val="0049380E"/>
    <w:rsid w:val="00494666"/>
    <w:rsid w:val="00495994"/>
    <w:rsid w:val="004A45FC"/>
    <w:rsid w:val="004A4B4B"/>
    <w:rsid w:val="004A6086"/>
    <w:rsid w:val="004A633C"/>
    <w:rsid w:val="004A7175"/>
    <w:rsid w:val="004B0916"/>
    <w:rsid w:val="004B3B60"/>
    <w:rsid w:val="004B50AD"/>
    <w:rsid w:val="004B5D14"/>
    <w:rsid w:val="004B5FB8"/>
    <w:rsid w:val="004B6605"/>
    <w:rsid w:val="004B71E4"/>
    <w:rsid w:val="004C13E4"/>
    <w:rsid w:val="004C1729"/>
    <w:rsid w:val="004C24BE"/>
    <w:rsid w:val="004C44ED"/>
    <w:rsid w:val="004C59F9"/>
    <w:rsid w:val="004C5D2B"/>
    <w:rsid w:val="004C5E74"/>
    <w:rsid w:val="004C7670"/>
    <w:rsid w:val="004C7DFB"/>
    <w:rsid w:val="004D0A9F"/>
    <w:rsid w:val="004D119F"/>
    <w:rsid w:val="004D1AA8"/>
    <w:rsid w:val="004D23BC"/>
    <w:rsid w:val="004D47BE"/>
    <w:rsid w:val="004D4BE1"/>
    <w:rsid w:val="004D4FD4"/>
    <w:rsid w:val="004D7D42"/>
    <w:rsid w:val="004E0266"/>
    <w:rsid w:val="004E235C"/>
    <w:rsid w:val="004E46A3"/>
    <w:rsid w:val="004E49E3"/>
    <w:rsid w:val="004E4E38"/>
    <w:rsid w:val="004E4F32"/>
    <w:rsid w:val="004E5E55"/>
    <w:rsid w:val="004E713C"/>
    <w:rsid w:val="004E75C4"/>
    <w:rsid w:val="004E7F5B"/>
    <w:rsid w:val="004F1D86"/>
    <w:rsid w:val="004F4682"/>
    <w:rsid w:val="004F55E8"/>
    <w:rsid w:val="004F722F"/>
    <w:rsid w:val="005010E2"/>
    <w:rsid w:val="005016EA"/>
    <w:rsid w:val="005022DA"/>
    <w:rsid w:val="005042E7"/>
    <w:rsid w:val="0050435E"/>
    <w:rsid w:val="00505A46"/>
    <w:rsid w:val="00507687"/>
    <w:rsid w:val="00507F1A"/>
    <w:rsid w:val="00510859"/>
    <w:rsid w:val="00511E3A"/>
    <w:rsid w:val="0051249C"/>
    <w:rsid w:val="0051363C"/>
    <w:rsid w:val="00513A98"/>
    <w:rsid w:val="00515E9B"/>
    <w:rsid w:val="00516DF2"/>
    <w:rsid w:val="0052008D"/>
    <w:rsid w:val="005218DA"/>
    <w:rsid w:val="0052201F"/>
    <w:rsid w:val="00523144"/>
    <w:rsid w:val="00523345"/>
    <w:rsid w:val="0052358B"/>
    <w:rsid w:val="00524599"/>
    <w:rsid w:val="00524BFB"/>
    <w:rsid w:val="00526CA2"/>
    <w:rsid w:val="00527DD6"/>
    <w:rsid w:val="00531668"/>
    <w:rsid w:val="00531BF3"/>
    <w:rsid w:val="00533283"/>
    <w:rsid w:val="00533EBB"/>
    <w:rsid w:val="00535D71"/>
    <w:rsid w:val="0053656E"/>
    <w:rsid w:val="005372B9"/>
    <w:rsid w:val="00537929"/>
    <w:rsid w:val="005410CE"/>
    <w:rsid w:val="0054165F"/>
    <w:rsid w:val="00541E57"/>
    <w:rsid w:val="00541FB7"/>
    <w:rsid w:val="0054432D"/>
    <w:rsid w:val="005457CB"/>
    <w:rsid w:val="00545B7C"/>
    <w:rsid w:val="00545FDB"/>
    <w:rsid w:val="005510D4"/>
    <w:rsid w:val="00551FD4"/>
    <w:rsid w:val="00552668"/>
    <w:rsid w:val="00553C40"/>
    <w:rsid w:val="00555218"/>
    <w:rsid w:val="00555CDC"/>
    <w:rsid w:val="00560184"/>
    <w:rsid w:val="00561C60"/>
    <w:rsid w:val="0056252C"/>
    <w:rsid w:val="005669BE"/>
    <w:rsid w:val="00571F48"/>
    <w:rsid w:val="00574381"/>
    <w:rsid w:val="00574545"/>
    <w:rsid w:val="0057540A"/>
    <w:rsid w:val="00576132"/>
    <w:rsid w:val="00577BC7"/>
    <w:rsid w:val="0058233E"/>
    <w:rsid w:val="005828D0"/>
    <w:rsid w:val="00584656"/>
    <w:rsid w:val="0058550F"/>
    <w:rsid w:val="00586822"/>
    <w:rsid w:val="005908E2"/>
    <w:rsid w:val="00593186"/>
    <w:rsid w:val="005951AA"/>
    <w:rsid w:val="00597C6A"/>
    <w:rsid w:val="00597C77"/>
    <w:rsid w:val="005A03A9"/>
    <w:rsid w:val="005A06BE"/>
    <w:rsid w:val="005A0DDE"/>
    <w:rsid w:val="005A1881"/>
    <w:rsid w:val="005A2778"/>
    <w:rsid w:val="005A2CB5"/>
    <w:rsid w:val="005A71D4"/>
    <w:rsid w:val="005B0CEC"/>
    <w:rsid w:val="005B1479"/>
    <w:rsid w:val="005B25DE"/>
    <w:rsid w:val="005B3582"/>
    <w:rsid w:val="005B5416"/>
    <w:rsid w:val="005B5841"/>
    <w:rsid w:val="005B650B"/>
    <w:rsid w:val="005B67AD"/>
    <w:rsid w:val="005B6DAB"/>
    <w:rsid w:val="005B7488"/>
    <w:rsid w:val="005C015F"/>
    <w:rsid w:val="005C0240"/>
    <w:rsid w:val="005C045F"/>
    <w:rsid w:val="005C1EC8"/>
    <w:rsid w:val="005C22B3"/>
    <w:rsid w:val="005C2B16"/>
    <w:rsid w:val="005C534C"/>
    <w:rsid w:val="005C5682"/>
    <w:rsid w:val="005C7F14"/>
    <w:rsid w:val="005D3EB8"/>
    <w:rsid w:val="005D45AE"/>
    <w:rsid w:val="005D4A81"/>
    <w:rsid w:val="005D52E2"/>
    <w:rsid w:val="005D7FD1"/>
    <w:rsid w:val="005E14A6"/>
    <w:rsid w:val="005E1865"/>
    <w:rsid w:val="005E22DD"/>
    <w:rsid w:val="005E362F"/>
    <w:rsid w:val="005E36C4"/>
    <w:rsid w:val="005E5B44"/>
    <w:rsid w:val="005E7872"/>
    <w:rsid w:val="005F0778"/>
    <w:rsid w:val="005F0B6D"/>
    <w:rsid w:val="005F19AF"/>
    <w:rsid w:val="005F1E84"/>
    <w:rsid w:val="005F230E"/>
    <w:rsid w:val="005F541E"/>
    <w:rsid w:val="005F5C94"/>
    <w:rsid w:val="005F6A60"/>
    <w:rsid w:val="005F6CC2"/>
    <w:rsid w:val="005F6D7B"/>
    <w:rsid w:val="005F736B"/>
    <w:rsid w:val="005F785C"/>
    <w:rsid w:val="00601BD8"/>
    <w:rsid w:val="00601E2D"/>
    <w:rsid w:val="00603210"/>
    <w:rsid w:val="00603747"/>
    <w:rsid w:val="00603925"/>
    <w:rsid w:val="00607DEF"/>
    <w:rsid w:val="00610C14"/>
    <w:rsid w:val="0061313C"/>
    <w:rsid w:val="00613F33"/>
    <w:rsid w:val="00613FBB"/>
    <w:rsid w:val="006155B4"/>
    <w:rsid w:val="00616BB1"/>
    <w:rsid w:val="00616BCE"/>
    <w:rsid w:val="00622672"/>
    <w:rsid w:val="006239CE"/>
    <w:rsid w:val="00623DF3"/>
    <w:rsid w:val="00624A7B"/>
    <w:rsid w:val="006309F3"/>
    <w:rsid w:val="00631EF8"/>
    <w:rsid w:val="0063544C"/>
    <w:rsid w:val="00637D22"/>
    <w:rsid w:val="00643641"/>
    <w:rsid w:val="00643B1D"/>
    <w:rsid w:val="0064430F"/>
    <w:rsid w:val="00645D31"/>
    <w:rsid w:val="00647981"/>
    <w:rsid w:val="00651803"/>
    <w:rsid w:val="00651E15"/>
    <w:rsid w:val="00654AAF"/>
    <w:rsid w:val="006569A6"/>
    <w:rsid w:val="00657375"/>
    <w:rsid w:val="00660FB5"/>
    <w:rsid w:val="00661167"/>
    <w:rsid w:val="006624AF"/>
    <w:rsid w:val="006626BD"/>
    <w:rsid w:val="006631D4"/>
    <w:rsid w:val="006651E7"/>
    <w:rsid w:val="00665607"/>
    <w:rsid w:val="00666577"/>
    <w:rsid w:val="00671AF6"/>
    <w:rsid w:val="0067499F"/>
    <w:rsid w:val="00675FDD"/>
    <w:rsid w:val="006773AE"/>
    <w:rsid w:val="006777E3"/>
    <w:rsid w:val="00680570"/>
    <w:rsid w:val="00680D9A"/>
    <w:rsid w:val="0068102C"/>
    <w:rsid w:val="00681A97"/>
    <w:rsid w:val="0068209C"/>
    <w:rsid w:val="006825B1"/>
    <w:rsid w:val="00685572"/>
    <w:rsid w:val="00687CE1"/>
    <w:rsid w:val="00687E8A"/>
    <w:rsid w:val="00691C40"/>
    <w:rsid w:val="00691EA8"/>
    <w:rsid w:val="00692258"/>
    <w:rsid w:val="006935A4"/>
    <w:rsid w:val="00693FEE"/>
    <w:rsid w:val="00694F50"/>
    <w:rsid w:val="00695C15"/>
    <w:rsid w:val="006969E7"/>
    <w:rsid w:val="006A0378"/>
    <w:rsid w:val="006A34F8"/>
    <w:rsid w:val="006A3858"/>
    <w:rsid w:val="006B1B17"/>
    <w:rsid w:val="006B3760"/>
    <w:rsid w:val="006B44EA"/>
    <w:rsid w:val="006B4891"/>
    <w:rsid w:val="006B4E0D"/>
    <w:rsid w:val="006B5537"/>
    <w:rsid w:val="006B6249"/>
    <w:rsid w:val="006B6B29"/>
    <w:rsid w:val="006C1230"/>
    <w:rsid w:val="006C38B9"/>
    <w:rsid w:val="006C3B4C"/>
    <w:rsid w:val="006C3F58"/>
    <w:rsid w:val="006C7516"/>
    <w:rsid w:val="006D09DF"/>
    <w:rsid w:val="006D1C9F"/>
    <w:rsid w:val="006D2451"/>
    <w:rsid w:val="006D2D87"/>
    <w:rsid w:val="006D41DC"/>
    <w:rsid w:val="006D7177"/>
    <w:rsid w:val="006D7F09"/>
    <w:rsid w:val="006E2885"/>
    <w:rsid w:val="006E2892"/>
    <w:rsid w:val="006E2CE5"/>
    <w:rsid w:val="006E383D"/>
    <w:rsid w:val="006E5F0D"/>
    <w:rsid w:val="006E5FD0"/>
    <w:rsid w:val="006F0A75"/>
    <w:rsid w:val="006F0CC7"/>
    <w:rsid w:val="006F1A91"/>
    <w:rsid w:val="006F242C"/>
    <w:rsid w:val="006F2A6C"/>
    <w:rsid w:val="006F2D5D"/>
    <w:rsid w:val="006F504A"/>
    <w:rsid w:val="006F53A3"/>
    <w:rsid w:val="006F772A"/>
    <w:rsid w:val="007014FA"/>
    <w:rsid w:val="007026D2"/>
    <w:rsid w:val="00706083"/>
    <w:rsid w:val="007107CC"/>
    <w:rsid w:val="00711688"/>
    <w:rsid w:val="00712C75"/>
    <w:rsid w:val="00713380"/>
    <w:rsid w:val="007155D6"/>
    <w:rsid w:val="00716B7B"/>
    <w:rsid w:val="0072174C"/>
    <w:rsid w:val="00722B34"/>
    <w:rsid w:val="00723C67"/>
    <w:rsid w:val="00724AA1"/>
    <w:rsid w:val="007262FF"/>
    <w:rsid w:val="00730E8A"/>
    <w:rsid w:val="00731533"/>
    <w:rsid w:val="00731A69"/>
    <w:rsid w:val="00733846"/>
    <w:rsid w:val="0073667C"/>
    <w:rsid w:val="0073670B"/>
    <w:rsid w:val="007416ED"/>
    <w:rsid w:val="007445AC"/>
    <w:rsid w:val="00747E2B"/>
    <w:rsid w:val="007545C3"/>
    <w:rsid w:val="007551E6"/>
    <w:rsid w:val="00756656"/>
    <w:rsid w:val="0075774E"/>
    <w:rsid w:val="007601D3"/>
    <w:rsid w:val="007622E3"/>
    <w:rsid w:val="00762377"/>
    <w:rsid w:val="00764D61"/>
    <w:rsid w:val="00764E53"/>
    <w:rsid w:val="00765DDF"/>
    <w:rsid w:val="00765FA5"/>
    <w:rsid w:val="00765FBD"/>
    <w:rsid w:val="007662C9"/>
    <w:rsid w:val="00767BD3"/>
    <w:rsid w:val="00770640"/>
    <w:rsid w:val="007725B5"/>
    <w:rsid w:val="00773717"/>
    <w:rsid w:val="00773C56"/>
    <w:rsid w:val="00776779"/>
    <w:rsid w:val="00782208"/>
    <w:rsid w:val="00782933"/>
    <w:rsid w:val="0078293D"/>
    <w:rsid w:val="00782B70"/>
    <w:rsid w:val="00782F04"/>
    <w:rsid w:val="00783B7B"/>
    <w:rsid w:val="00783EA3"/>
    <w:rsid w:val="007850C7"/>
    <w:rsid w:val="0079103E"/>
    <w:rsid w:val="0079269F"/>
    <w:rsid w:val="00792F44"/>
    <w:rsid w:val="00793767"/>
    <w:rsid w:val="00793ACA"/>
    <w:rsid w:val="00793FBE"/>
    <w:rsid w:val="00794A6E"/>
    <w:rsid w:val="00795FF7"/>
    <w:rsid w:val="00796C20"/>
    <w:rsid w:val="007A026C"/>
    <w:rsid w:val="007A3420"/>
    <w:rsid w:val="007A38F4"/>
    <w:rsid w:val="007A3A96"/>
    <w:rsid w:val="007A3CD1"/>
    <w:rsid w:val="007A74A8"/>
    <w:rsid w:val="007B00C4"/>
    <w:rsid w:val="007B03AB"/>
    <w:rsid w:val="007B132B"/>
    <w:rsid w:val="007B3454"/>
    <w:rsid w:val="007B6549"/>
    <w:rsid w:val="007B6727"/>
    <w:rsid w:val="007B70AB"/>
    <w:rsid w:val="007C0F9C"/>
    <w:rsid w:val="007C1A94"/>
    <w:rsid w:val="007C2566"/>
    <w:rsid w:val="007C3DBB"/>
    <w:rsid w:val="007C4AD1"/>
    <w:rsid w:val="007C4ED0"/>
    <w:rsid w:val="007C61A9"/>
    <w:rsid w:val="007D0DB9"/>
    <w:rsid w:val="007D1231"/>
    <w:rsid w:val="007D203B"/>
    <w:rsid w:val="007D21B9"/>
    <w:rsid w:val="007D22E3"/>
    <w:rsid w:val="007D2619"/>
    <w:rsid w:val="007D2CD8"/>
    <w:rsid w:val="007D31A9"/>
    <w:rsid w:val="007D38CB"/>
    <w:rsid w:val="007D58AB"/>
    <w:rsid w:val="007D6C70"/>
    <w:rsid w:val="007D705E"/>
    <w:rsid w:val="007E1686"/>
    <w:rsid w:val="007E3229"/>
    <w:rsid w:val="007E4C38"/>
    <w:rsid w:val="007E5588"/>
    <w:rsid w:val="007F001E"/>
    <w:rsid w:val="007F08CB"/>
    <w:rsid w:val="007F0A3F"/>
    <w:rsid w:val="007F33B6"/>
    <w:rsid w:val="007F742E"/>
    <w:rsid w:val="007F7924"/>
    <w:rsid w:val="008004FE"/>
    <w:rsid w:val="00800672"/>
    <w:rsid w:val="008058F4"/>
    <w:rsid w:val="00812891"/>
    <w:rsid w:val="00815930"/>
    <w:rsid w:val="008166B0"/>
    <w:rsid w:val="008235FB"/>
    <w:rsid w:val="00825CCF"/>
    <w:rsid w:val="008266C5"/>
    <w:rsid w:val="00827612"/>
    <w:rsid w:val="00827DBF"/>
    <w:rsid w:val="008309F0"/>
    <w:rsid w:val="00832C18"/>
    <w:rsid w:val="00836DC8"/>
    <w:rsid w:val="008408C1"/>
    <w:rsid w:val="008412C0"/>
    <w:rsid w:val="008412ED"/>
    <w:rsid w:val="00842CEE"/>
    <w:rsid w:val="00843533"/>
    <w:rsid w:val="00843C7F"/>
    <w:rsid w:val="0084440E"/>
    <w:rsid w:val="00844A25"/>
    <w:rsid w:val="008454C9"/>
    <w:rsid w:val="008466C0"/>
    <w:rsid w:val="00846D71"/>
    <w:rsid w:val="00847190"/>
    <w:rsid w:val="008473FB"/>
    <w:rsid w:val="00847A7B"/>
    <w:rsid w:val="008509A2"/>
    <w:rsid w:val="00850F4C"/>
    <w:rsid w:val="00852CAE"/>
    <w:rsid w:val="008535B3"/>
    <w:rsid w:val="0085527C"/>
    <w:rsid w:val="008563BD"/>
    <w:rsid w:val="00861222"/>
    <w:rsid w:val="008621C3"/>
    <w:rsid w:val="00863494"/>
    <w:rsid w:val="00863668"/>
    <w:rsid w:val="0086448B"/>
    <w:rsid w:val="0086506D"/>
    <w:rsid w:val="008665EB"/>
    <w:rsid w:val="0086782E"/>
    <w:rsid w:val="00867ADC"/>
    <w:rsid w:val="00867DB8"/>
    <w:rsid w:val="00872752"/>
    <w:rsid w:val="008728F2"/>
    <w:rsid w:val="00872AA7"/>
    <w:rsid w:val="00874E6A"/>
    <w:rsid w:val="00876F63"/>
    <w:rsid w:val="0087729A"/>
    <w:rsid w:val="008777F6"/>
    <w:rsid w:val="008816AE"/>
    <w:rsid w:val="008823A6"/>
    <w:rsid w:val="00882BAE"/>
    <w:rsid w:val="00883FDD"/>
    <w:rsid w:val="00885216"/>
    <w:rsid w:val="0088560A"/>
    <w:rsid w:val="00885D4B"/>
    <w:rsid w:val="00885EA9"/>
    <w:rsid w:val="008874D5"/>
    <w:rsid w:val="008920D0"/>
    <w:rsid w:val="008925B7"/>
    <w:rsid w:val="0089618F"/>
    <w:rsid w:val="008974C5"/>
    <w:rsid w:val="00897AB7"/>
    <w:rsid w:val="00897F21"/>
    <w:rsid w:val="008A0744"/>
    <w:rsid w:val="008A07F6"/>
    <w:rsid w:val="008A0E6B"/>
    <w:rsid w:val="008A1F60"/>
    <w:rsid w:val="008A2831"/>
    <w:rsid w:val="008A6067"/>
    <w:rsid w:val="008A7937"/>
    <w:rsid w:val="008B06FC"/>
    <w:rsid w:val="008B15E9"/>
    <w:rsid w:val="008B25AE"/>
    <w:rsid w:val="008B2804"/>
    <w:rsid w:val="008B2DB4"/>
    <w:rsid w:val="008B2F73"/>
    <w:rsid w:val="008B3BE5"/>
    <w:rsid w:val="008B4B18"/>
    <w:rsid w:val="008B60FC"/>
    <w:rsid w:val="008B6350"/>
    <w:rsid w:val="008B6890"/>
    <w:rsid w:val="008B73C4"/>
    <w:rsid w:val="008C0283"/>
    <w:rsid w:val="008C03A1"/>
    <w:rsid w:val="008C077F"/>
    <w:rsid w:val="008C28A4"/>
    <w:rsid w:val="008C3530"/>
    <w:rsid w:val="008C40A7"/>
    <w:rsid w:val="008C475A"/>
    <w:rsid w:val="008C4E21"/>
    <w:rsid w:val="008C5090"/>
    <w:rsid w:val="008C6F02"/>
    <w:rsid w:val="008C7949"/>
    <w:rsid w:val="008D16A6"/>
    <w:rsid w:val="008D23E7"/>
    <w:rsid w:val="008D3B86"/>
    <w:rsid w:val="008D3CFA"/>
    <w:rsid w:val="008D3D10"/>
    <w:rsid w:val="008D40DF"/>
    <w:rsid w:val="008D7602"/>
    <w:rsid w:val="008D772C"/>
    <w:rsid w:val="008E119F"/>
    <w:rsid w:val="008E19C6"/>
    <w:rsid w:val="008E4AD5"/>
    <w:rsid w:val="008E4F09"/>
    <w:rsid w:val="008E5AAF"/>
    <w:rsid w:val="008E5ED2"/>
    <w:rsid w:val="008E62E5"/>
    <w:rsid w:val="008F0775"/>
    <w:rsid w:val="008F07E9"/>
    <w:rsid w:val="008F0FBF"/>
    <w:rsid w:val="008F1034"/>
    <w:rsid w:val="008F219F"/>
    <w:rsid w:val="008F23DA"/>
    <w:rsid w:val="008F31D8"/>
    <w:rsid w:val="008F3CAE"/>
    <w:rsid w:val="008F5D7C"/>
    <w:rsid w:val="00900C13"/>
    <w:rsid w:val="00901B50"/>
    <w:rsid w:val="0090278B"/>
    <w:rsid w:val="00903D2B"/>
    <w:rsid w:val="009051C9"/>
    <w:rsid w:val="0090543C"/>
    <w:rsid w:val="00905669"/>
    <w:rsid w:val="00905897"/>
    <w:rsid w:val="00905A4D"/>
    <w:rsid w:val="009061E8"/>
    <w:rsid w:val="00907E31"/>
    <w:rsid w:val="00907FB6"/>
    <w:rsid w:val="00910DCF"/>
    <w:rsid w:val="00914029"/>
    <w:rsid w:val="00914970"/>
    <w:rsid w:val="009154A5"/>
    <w:rsid w:val="00915A14"/>
    <w:rsid w:val="00915F8D"/>
    <w:rsid w:val="00917F31"/>
    <w:rsid w:val="00920CCB"/>
    <w:rsid w:val="00922F39"/>
    <w:rsid w:val="00924CF7"/>
    <w:rsid w:val="00924F65"/>
    <w:rsid w:val="00926474"/>
    <w:rsid w:val="009307C5"/>
    <w:rsid w:val="00930DAB"/>
    <w:rsid w:val="00933122"/>
    <w:rsid w:val="009335FC"/>
    <w:rsid w:val="00933D81"/>
    <w:rsid w:val="00935972"/>
    <w:rsid w:val="009361AD"/>
    <w:rsid w:val="00936566"/>
    <w:rsid w:val="00936D62"/>
    <w:rsid w:val="00941AD9"/>
    <w:rsid w:val="00943B11"/>
    <w:rsid w:val="009446E4"/>
    <w:rsid w:val="00944DD1"/>
    <w:rsid w:val="009451FB"/>
    <w:rsid w:val="00945FB9"/>
    <w:rsid w:val="00950FF5"/>
    <w:rsid w:val="009517AA"/>
    <w:rsid w:val="00952EBF"/>
    <w:rsid w:val="009534AD"/>
    <w:rsid w:val="00953BDF"/>
    <w:rsid w:val="0095603B"/>
    <w:rsid w:val="00961905"/>
    <w:rsid w:val="0096399B"/>
    <w:rsid w:val="00966D32"/>
    <w:rsid w:val="00966E23"/>
    <w:rsid w:val="009673B3"/>
    <w:rsid w:val="009722A0"/>
    <w:rsid w:val="009726AC"/>
    <w:rsid w:val="00972B9F"/>
    <w:rsid w:val="00974B16"/>
    <w:rsid w:val="00975F2C"/>
    <w:rsid w:val="0097788E"/>
    <w:rsid w:val="009809E9"/>
    <w:rsid w:val="0098101C"/>
    <w:rsid w:val="00981500"/>
    <w:rsid w:val="00982774"/>
    <w:rsid w:val="00983F3A"/>
    <w:rsid w:val="00984C0B"/>
    <w:rsid w:val="00985B06"/>
    <w:rsid w:val="00987800"/>
    <w:rsid w:val="009942B7"/>
    <w:rsid w:val="00994828"/>
    <w:rsid w:val="0099631E"/>
    <w:rsid w:val="00996BC8"/>
    <w:rsid w:val="00997D1F"/>
    <w:rsid w:val="009A0758"/>
    <w:rsid w:val="009A0769"/>
    <w:rsid w:val="009A1D8C"/>
    <w:rsid w:val="009A4666"/>
    <w:rsid w:val="009A4EDB"/>
    <w:rsid w:val="009A6099"/>
    <w:rsid w:val="009A6B54"/>
    <w:rsid w:val="009B0DEC"/>
    <w:rsid w:val="009B255F"/>
    <w:rsid w:val="009B29C6"/>
    <w:rsid w:val="009B4E30"/>
    <w:rsid w:val="009B55C1"/>
    <w:rsid w:val="009B5DC1"/>
    <w:rsid w:val="009B75B8"/>
    <w:rsid w:val="009C088B"/>
    <w:rsid w:val="009C36DD"/>
    <w:rsid w:val="009C41DA"/>
    <w:rsid w:val="009C4468"/>
    <w:rsid w:val="009C5215"/>
    <w:rsid w:val="009C53D1"/>
    <w:rsid w:val="009C75E5"/>
    <w:rsid w:val="009D24BA"/>
    <w:rsid w:val="009E0CE9"/>
    <w:rsid w:val="009E4826"/>
    <w:rsid w:val="009F01C5"/>
    <w:rsid w:val="009F3E1E"/>
    <w:rsid w:val="009F3E9D"/>
    <w:rsid w:val="009F4716"/>
    <w:rsid w:val="009F4D51"/>
    <w:rsid w:val="009F7F8B"/>
    <w:rsid w:val="00A0167A"/>
    <w:rsid w:val="00A02F8B"/>
    <w:rsid w:val="00A05CCC"/>
    <w:rsid w:val="00A0600F"/>
    <w:rsid w:val="00A11522"/>
    <w:rsid w:val="00A11924"/>
    <w:rsid w:val="00A1314E"/>
    <w:rsid w:val="00A1325E"/>
    <w:rsid w:val="00A1327D"/>
    <w:rsid w:val="00A15B6C"/>
    <w:rsid w:val="00A1631D"/>
    <w:rsid w:val="00A16A0B"/>
    <w:rsid w:val="00A17AAF"/>
    <w:rsid w:val="00A22D3E"/>
    <w:rsid w:val="00A22F80"/>
    <w:rsid w:val="00A23396"/>
    <w:rsid w:val="00A23490"/>
    <w:rsid w:val="00A27082"/>
    <w:rsid w:val="00A30A10"/>
    <w:rsid w:val="00A31138"/>
    <w:rsid w:val="00A319DD"/>
    <w:rsid w:val="00A33293"/>
    <w:rsid w:val="00A337EE"/>
    <w:rsid w:val="00A34155"/>
    <w:rsid w:val="00A342C3"/>
    <w:rsid w:val="00A356D8"/>
    <w:rsid w:val="00A3647E"/>
    <w:rsid w:val="00A37D5A"/>
    <w:rsid w:val="00A432FD"/>
    <w:rsid w:val="00A44513"/>
    <w:rsid w:val="00A454C0"/>
    <w:rsid w:val="00A506DC"/>
    <w:rsid w:val="00A517B9"/>
    <w:rsid w:val="00A53107"/>
    <w:rsid w:val="00A532C8"/>
    <w:rsid w:val="00A56CBC"/>
    <w:rsid w:val="00A6184D"/>
    <w:rsid w:val="00A66D94"/>
    <w:rsid w:val="00A67D52"/>
    <w:rsid w:val="00A71234"/>
    <w:rsid w:val="00A7171C"/>
    <w:rsid w:val="00A72312"/>
    <w:rsid w:val="00A72A62"/>
    <w:rsid w:val="00A75EA0"/>
    <w:rsid w:val="00A77A7D"/>
    <w:rsid w:val="00A80027"/>
    <w:rsid w:val="00A81B60"/>
    <w:rsid w:val="00A82A7F"/>
    <w:rsid w:val="00A82C86"/>
    <w:rsid w:val="00A8676F"/>
    <w:rsid w:val="00A868DD"/>
    <w:rsid w:val="00A90811"/>
    <w:rsid w:val="00A9089E"/>
    <w:rsid w:val="00A917B1"/>
    <w:rsid w:val="00A948DB"/>
    <w:rsid w:val="00A959F2"/>
    <w:rsid w:val="00A97377"/>
    <w:rsid w:val="00A97B56"/>
    <w:rsid w:val="00A97FB4"/>
    <w:rsid w:val="00AA26AF"/>
    <w:rsid w:val="00AA5820"/>
    <w:rsid w:val="00AB17A0"/>
    <w:rsid w:val="00AB1A7B"/>
    <w:rsid w:val="00AB416A"/>
    <w:rsid w:val="00AB46B8"/>
    <w:rsid w:val="00AB5186"/>
    <w:rsid w:val="00AB6CBE"/>
    <w:rsid w:val="00AB6FEF"/>
    <w:rsid w:val="00AB7672"/>
    <w:rsid w:val="00AB7BF5"/>
    <w:rsid w:val="00AB7F2E"/>
    <w:rsid w:val="00AC05FF"/>
    <w:rsid w:val="00AC35D4"/>
    <w:rsid w:val="00AC4498"/>
    <w:rsid w:val="00AC46DF"/>
    <w:rsid w:val="00AC50CA"/>
    <w:rsid w:val="00AC5E96"/>
    <w:rsid w:val="00AC753E"/>
    <w:rsid w:val="00AD0E2D"/>
    <w:rsid w:val="00AD0FBB"/>
    <w:rsid w:val="00AD1210"/>
    <w:rsid w:val="00AD37E6"/>
    <w:rsid w:val="00AD4D58"/>
    <w:rsid w:val="00AD67EC"/>
    <w:rsid w:val="00AE05B8"/>
    <w:rsid w:val="00AE2128"/>
    <w:rsid w:val="00AE3D0A"/>
    <w:rsid w:val="00AE5916"/>
    <w:rsid w:val="00AE5D3A"/>
    <w:rsid w:val="00AE60EA"/>
    <w:rsid w:val="00AE7607"/>
    <w:rsid w:val="00AF0E69"/>
    <w:rsid w:val="00AF334C"/>
    <w:rsid w:val="00AF44E6"/>
    <w:rsid w:val="00AF65C0"/>
    <w:rsid w:val="00AF6C57"/>
    <w:rsid w:val="00AF7587"/>
    <w:rsid w:val="00AF7B05"/>
    <w:rsid w:val="00B0239F"/>
    <w:rsid w:val="00B05FCC"/>
    <w:rsid w:val="00B0738D"/>
    <w:rsid w:val="00B075E3"/>
    <w:rsid w:val="00B07722"/>
    <w:rsid w:val="00B07CC1"/>
    <w:rsid w:val="00B1029A"/>
    <w:rsid w:val="00B1090C"/>
    <w:rsid w:val="00B10B3F"/>
    <w:rsid w:val="00B15914"/>
    <w:rsid w:val="00B1730B"/>
    <w:rsid w:val="00B22165"/>
    <w:rsid w:val="00B2445F"/>
    <w:rsid w:val="00B26FAC"/>
    <w:rsid w:val="00B27053"/>
    <w:rsid w:val="00B3137A"/>
    <w:rsid w:val="00B32828"/>
    <w:rsid w:val="00B337D2"/>
    <w:rsid w:val="00B3461C"/>
    <w:rsid w:val="00B36DDB"/>
    <w:rsid w:val="00B378FF"/>
    <w:rsid w:val="00B37E80"/>
    <w:rsid w:val="00B41635"/>
    <w:rsid w:val="00B41C9F"/>
    <w:rsid w:val="00B41EC6"/>
    <w:rsid w:val="00B42838"/>
    <w:rsid w:val="00B43219"/>
    <w:rsid w:val="00B43A9B"/>
    <w:rsid w:val="00B43B17"/>
    <w:rsid w:val="00B44274"/>
    <w:rsid w:val="00B44B23"/>
    <w:rsid w:val="00B45F89"/>
    <w:rsid w:val="00B461D7"/>
    <w:rsid w:val="00B474A7"/>
    <w:rsid w:val="00B518F6"/>
    <w:rsid w:val="00B531DC"/>
    <w:rsid w:val="00B535F3"/>
    <w:rsid w:val="00B53960"/>
    <w:rsid w:val="00B55453"/>
    <w:rsid w:val="00B60849"/>
    <w:rsid w:val="00B61BCF"/>
    <w:rsid w:val="00B6431F"/>
    <w:rsid w:val="00B66BA6"/>
    <w:rsid w:val="00B67128"/>
    <w:rsid w:val="00B71D67"/>
    <w:rsid w:val="00B73937"/>
    <w:rsid w:val="00B75CC0"/>
    <w:rsid w:val="00B76E06"/>
    <w:rsid w:val="00B77076"/>
    <w:rsid w:val="00B77C67"/>
    <w:rsid w:val="00B8023F"/>
    <w:rsid w:val="00B834A4"/>
    <w:rsid w:val="00B8591E"/>
    <w:rsid w:val="00B860C2"/>
    <w:rsid w:val="00B8635B"/>
    <w:rsid w:val="00B86EA7"/>
    <w:rsid w:val="00B87B40"/>
    <w:rsid w:val="00B908E5"/>
    <w:rsid w:val="00B937D5"/>
    <w:rsid w:val="00B97848"/>
    <w:rsid w:val="00BA0D42"/>
    <w:rsid w:val="00BA2631"/>
    <w:rsid w:val="00BA2B92"/>
    <w:rsid w:val="00BA46FF"/>
    <w:rsid w:val="00BA4959"/>
    <w:rsid w:val="00BA4A13"/>
    <w:rsid w:val="00BA4E7B"/>
    <w:rsid w:val="00BA58CA"/>
    <w:rsid w:val="00BB29B2"/>
    <w:rsid w:val="00BB3B30"/>
    <w:rsid w:val="00BB472C"/>
    <w:rsid w:val="00BB4827"/>
    <w:rsid w:val="00BB5AD0"/>
    <w:rsid w:val="00BB6177"/>
    <w:rsid w:val="00BC010F"/>
    <w:rsid w:val="00BC041F"/>
    <w:rsid w:val="00BC4227"/>
    <w:rsid w:val="00BC5AFE"/>
    <w:rsid w:val="00BC65DC"/>
    <w:rsid w:val="00BC6CA1"/>
    <w:rsid w:val="00BD12A0"/>
    <w:rsid w:val="00BD3B02"/>
    <w:rsid w:val="00BD3D0A"/>
    <w:rsid w:val="00BD785C"/>
    <w:rsid w:val="00BE225F"/>
    <w:rsid w:val="00BE2FDD"/>
    <w:rsid w:val="00BE3331"/>
    <w:rsid w:val="00BE5028"/>
    <w:rsid w:val="00BE667B"/>
    <w:rsid w:val="00BE71AC"/>
    <w:rsid w:val="00BE752D"/>
    <w:rsid w:val="00BF02E1"/>
    <w:rsid w:val="00BF0E3C"/>
    <w:rsid w:val="00BF2051"/>
    <w:rsid w:val="00BF388C"/>
    <w:rsid w:val="00BF4F4E"/>
    <w:rsid w:val="00BF4FFA"/>
    <w:rsid w:val="00BF5979"/>
    <w:rsid w:val="00BF7684"/>
    <w:rsid w:val="00BF7880"/>
    <w:rsid w:val="00C025E2"/>
    <w:rsid w:val="00C03FC7"/>
    <w:rsid w:val="00C056E1"/>
    <w:rsid w:val="00C069E8"/>
    <w:rsid w:val="00C06EF2"/>
    <w:rsid w:val="00C0733A"/>
    <w:rsid w:val="00C105AB"/>
    <w:rsid w:val="00C1108E"/>
    <w:rsid w:val="00C11827"/>
    <w:rsid w:val="00C13425"/>
    <w:rsid w:val="00C1358F"/>
    <w:rsid w:val="00C15D57"/>
    <w:rsid w:val="00C222E4"/>
    <w:rsid w:val="00C22EC8"/>
    <w:rsid w:val="00C2358F"/>
    <w:rsid w:val="00C24774"/>
    <w:rsid w:val="00C26151"/>
    <w:rsid w:val="00C263F0"/>
    <w:rsid w:val="00C26997"/>
    <w:rsid w:val="00C30B04"/>
    <w:rsid w:val="00C3448E"/>
    <w:rsid w:val="00C4328D"/>
    <w:rsid w:val="00C449D5"/>
    <w:rsid w:val="00C474D6"/>
    <w:rsid w:val="00C51186"/>
    <w:rsid w:val="00C52CD2"/>
    <w:rsid w:val="00C556D8"/>
    <w:rsid w:val="00C5732C"/>
    <w:rsid w:val="00C602C2"/>
    <w:rsid w:val="00C60AFE"/>
    <w:rsid w:val="00C62B5C"/>
    <w:rsid w:val="00C62C0D"/>
    <w:rsid w:val="00C63076"/>
    <w:rsid w:val="00C6318C"/>
    <w:rsid w:val="00C63F98"/>
    <w:rsid w:val="00C64B38"/>
    <w:rsid w:val="00C65C6F"/>
    <w:rsid w:val="00C66833"/>
    <w:rsid w:val="00C67549"/>
    <w:rsid w:val="00C67AB9"/>
    <w:rsid w:val="00C67E54"/>
    <w:rsid w:val="00C70C60"/>
    <w:rsid w:val="00C72460"/>
    <w:rsid w:val="00C7361E"/>
    <w:rsid w:val="00C74798"/>
    <w:rsid w:val="00C74971"/>
    <w:rsid w:val="00C75265"/>
    <w:rsid w:val="00C7569B"/>
    <w:rsid w:val="00C77135"/>
    <w:rsid w:val="00C80507"/>
    <w:rsid w:val="00C81D97"/>
    <w:rsid w:val="00C81F86"/>
    <w:rsid w:val="00C82153"/>
    <w:rsid w:val="00C83715"/>
    <w:rsid w:val="00C83BC8"/>
    <w:rsid w:val="00C83FAA"/>
    <w:rsid w:val="00C84009"/>
    <w:rsid w:val="00C856B2"/>
    <w:rsid w:val="00C862C4"/>
    <w:rsid w:val="00C9035E"/>
    <w:rsid w:val="00C90CEC"/>
    <w:rsid w:val="00C919D0"/>
    <w:rsid w:val="00C943F2"/>
    <w:rsid w:val="00C96A57"/>
    <w:rsid w:val="00CA0506"/>
    <w:rsid w:val="00CA25F5"/>
    <w:rsid w:val="00CA2939"/>
    <w:rsid w:val="00CA303E"/>
    <w:rsid w:val="00CA3285"/>
    <w:rsid w:val="00CA36CB"/>
    <w:rsid w:val="00CA418A"/>
    <w:rsid w:val="00CA7217"/>
    <w:rsid w:val="00CA7462"/>
    <w:rsid w:val="00CA7F02"/>
    <w:rsid w:val="00CA7FCA"/>
    <w:rsid w:val="00CB0073"/>
    <w:rsid w:val="00CB032F"/>
    <w:rsid w:val="00CB2D88"/>
    <w:rsid w:val="00CB2FE6"/>
    <w:rsid w:val="00CB332B"/>
    <w:rsid w:val="00CB46AE"/>
    <w:rsid w:val="00CB5A09"/>
    <w:rsid w:val="00CB6088"/>
    <w:rsid w:val="00CB68A4"/>
    <w:rsid w:val="00CB7A5C"/>
    <w:rsid w:val="00CC08DA"/>
    <w:rsid w:val="00CC0F9D"/>
    <w:rsid w:val="00CC2301"/>
    <w:rsid w:val="00CC2976"/>
    <w:rsid w:val="00CC54E3"/>
    <w:rsid w:val="00CC573A"/>
    <w:rsid w:val="00CC74B5"/>
    <w:rsid w:val="00CD1559"/>
    <w:rsid w:val="00CD1A22"/>
    <w:rsid w:val="00CD1EB3"/>
    <w:rsid w:val="00CD223D"/>
    <w:rsid w:val="00CD5A37"/>
    <w:rsid w:val="00CD5ADF"/>
    <w:rsid w:val="00CE0161"/>
    <w:rsid w:val="00CE0D28"/>
    <w:rsid w:val="00CE3DEB"/>
    <w:rsid w:val="00CE47D7"/>
    <w:rsid w:val="00CE5BB1"/>
    <w:rsid w:val="00CE7ADD"/>
    <w:rsid w:val="00CF0C72"/>
    <w:rsid w:val="00CF1BFB"/>
    <w:rsid w:val="00CF2E9B"/>
    <w:rsid w:val="00CF306D"/>
    <w:rsid w:val="00CF5578"/>
    <w:rsid w:val="00CF61AB"/>
    <w:rsid w:val="00CF686E"/>
    <w:rsid w:val="00CF7BD8"/>
    <w:rsid w:val="00D0031A"/>
    <w:rsid w:val="00D0173C"/>
    <w:rsid w:val="00D03262"/>
    <w:rsid w:val="00D03387"/>
    <w:rsid w:val="00D03E63"/>
    <w:rsid w:val="00D041BB"/>
    <w:rsid w:val="00D04E75"/>
    <w:rsid w:val="00D05DD1"/>
    <w:rsid w:val="00D06235"/>
    <w:rsid w:val="00D11B43"/>
    <w:rsid w:val="00D11CA0"/>
    <w:rsid w:val="00D12B83"/>
    <w:rsid w:val="00D13018"/>
    <w:rsid w:val="00D13EBE"/>
    <w:rsid w:val="00D15483"/>
    <w:rsid w:val="00D16473"/>
    <w:rsid w:val="00D17879"/>
    <w:rsid w:val="00D17DBA"/>
    <w:rsid w:val="00D22001"/>
    <w:rsid w:val="00D26E80"/>
    <w:rsid w:val="00D274C9"/>
    <w:rsid w:val="00D329D5"/>
    <w:rsid w:val="00D3331F"/>
    <w:rsid w:val="00D36598"/>
    <w:rsid w:val="00D365C3"/>
    <w:rsid w:val="00D370C0"/>
    <w:rsid w:val="00D37B94"/>
    <w:rsid w:val="00D40144"/>
    <w:rsid w:val="00D40B84"/>
    <w:rsid w:val="00D4193C"/>
    <w:rsid w:val="00D4366A"/>
    <w:rsid w:val="00D43839"/>
    <w:rsid w:val="00D43ED0"/>
    <w:rsid w:val="00D43F10"/>
    <w:rsid w:val="00D443F6"/>
    <w:rsid w:val="00D44C79"/>
    <w:rsid w:val="00D44EF8"/>
    <w:rsid w:val="00D4539E"/>
    <w:rsid w:val="00D46BD3"/>
    <w:rsid w:val="00D46C80"/>
    <w:rsid w:val="00D47C66"/>
    <w:rsid w:val="00D50003"/>
    <w:rsid w:val="00D50AE6"/>
    <w:rsid w:val="00D50CE8"/>
    <w:rsid w:val="00D51029"/>
    <w:rsid w:val="00D527FC"/>
    <w:rsid w:val="00D52A97"/>
    <w:rsid w:val="00D52B1A"/>
    <w:rsid w:val="00D5467E"/>
    <w:rsid w:val="00D5769F"/>
    <w:rsid w:val="00D62990"/>
    <w:rsid w:val="00D630C3"/>
    <w:rsid w:val="00D63631"/>
    <w:rsid w:val="00D64777"/>
    <w:rsid w:val="00D6575C"/>
    <w:rsid w:val="00D666DD"/>
    <w:rsid w:val="00D66C78"/>
    <w:rsid w:val="00D71944"/>
    <w:rsid w:val="00D73139"/>
    <w:rsid w:val="00D73306"/>
    <w:rsid w:val="00D746DF"/>
    <w:rsid w:val="00D75011"/>
    <w:rsid w:val="00D75D24"/>
    <w:rsid w:val="00D7764C"/>
    <w:rsid w:val="00D77CFE"/>
    <w:rsid w:val="00D8060E"/>
    <w:rsid w:val="00D822F8"/>
    <w:rsid w:val="00D83711"/>
    <w:rsid w:val="00D83975"/>
    <w:rsid w:val="00D84196"/>
    <w:rsid w:val="00D85856"/>
    <w:rsid w:val="00D86B83"/>
    <w:rsid w:val="00D86F8E"/>
    <w:rsid w:val="00D877B2"/>
    <w:rsid w:val="00D91255"/>
    <w:rsid w:val="00D91688"/>
    <w:rsid w:val="00D9436E"/>
    <w:rsid w:val="00D969F9"/>
    <w:rsid w:val="00D97936"/>
    <w:rsid w:val="00DA0805"/>
    <w:rsid w:val="00DA1CFB"/>
    <w:rsid w:val="00DA2971"/>
    <w:rsid w:val="00DA3419"/>
    <w:rsid w:val="00DA6FE4"/>
    <w:rsid w:val="00DA742A"/>
    <w:rsid w:val="00DA7DED"/>
    <w:rsid w:val="00DB08E9"/>
    <w:rsid w:val="00DB0FB0"/>
    <w:rsid w:val="00DB1B75"/>
    <w:rsid w:val="00DB2AA8"/>
    <w:rsid w:val="00DB4340"/>
    <w:rsid w:val="00DB46DA"/>
    <w:rsid w:val="00DB5D7C"/>
    <w:rsid w:val="00DC25E0"/>
    <w:rsid w:val="00DC4077"/>
    <w:rsid w:val="00DC46FD"/>
    <w:rsid w:val="00DC5595"/>
    <w:rsid w:val="00DC66A4"/>
    <w:rsid w:val="00DC73F7"/>
    <w:rsid w:val="00DD2479"/>
    <w:rsid w:val="00DD4388"/>
    <w:rsid w:val="00DD5284"/>
    <w:rsid w:val="00DD6E16"/>
    <w:rsid w:val="00DE0497"/>
    <w:rsid w:val="00DE6EEC"/>
    <w:rsid w:val="00DE7506"/>
    <w:rsid w:val="00DF22EB"/>
    <w:rsid w:val="00DF29FC"/>
    <w:rsid w:val="00DF3DEE"/>
    <w:rsid w:val="00DF55E7"/>
    <w:rsid w:val="00DF63E3"/>
    <w:rsid w:val="00DF692D"/>
    <w:rsid w:val="00E042FE"/>
    <w:rsid w:val="00E105FA"/>
    <w:rsid w:val="00E10DF7"/>
    <w:rsid w:val="00E112C7"/>
    <w:rsid w:val="00E12149"/>
    <w:rsid w:val="00E12D91"/>
    <w:rsid w:val="00E12F41"/>
    <w:rsid w:val="00E139FD"/>
    <w:rsid w:val="00E16C57"/>
    <w:rsid w:val="00E17F4E"/>
    <w:rsid w:val="00E20818"/>
    <w:rsid w:val="00E20BA5"/>
    <w:rsid w:val="00E20D80"/>
    <w:rsid w:val="00E22B61"/>
    <w:rsid w:val="00E278EE"/>
    <w:rsid w:val="00E30F3C"/>
    <w:rsid w:val="00E3156B"/>
    <w:rsid w:val="00E31E14"/>
    <w:rsid w:val="00E32788"/>
    <w:rsid w:val="00E32AAA"/>
    <w:rsid w:val="00E32C44"/>
    <w:rsid w:val="00E33098"/>
    <w:rsid w:val="00E36DDB"/>
    <w:rsid w:val="00E37833"/>
    <w:rsid w:val="00E4080C"/>
    <w:rsid w:val="00E4598C"/>
    <w:rsid w:val="00E45D28"/>
    <w:rsid w:val="00E469E9"/>
    <w:rsid w:val="00E502CD"/>
    <w:rsid w:val="00E51AF4"/>
    <w:rsid w:val="00E53004"/>
    <w:rsid w:val="00E531FD"/>
    <w:rsid w:val="00E53CB0"/>
    <w:rsid w:val="00E54646"/>
    <w:rsid w:val="00E5677D"/>
    <w:rsid w:val="00E5767D"/>
    <w:rsid w:val="00E5792B"/>
    <w:rsid w:val="00E57B29"/>
    <w:rsid w:val="00E57BB0"/>
    <w:rsid w:val="00E61E35"/>
    <w:rsid w:val="00E622FE"/>
    <w:rsid w:val="00E623F3"/>
    <w:rsid w:val="00E63484"/>
    <w:rsid w:val="00E638F0"/>
    <w:rsid w:val="00E639A5"/>
    <w:rsid w:val="00E639C8"/>
    <w:rsid w:val="00E64F83"/>
    <w:rsid w:val="00E650CA"/>
    <w:rsid w:val="00E6731F"/>
    <w:rsid w:val="00E706E6"/>
    <w:rsid w:val="00E71196"/>
    <w:rsid w:val="00E717BF"/>
    <w:rsid w:val="00E7247E"/>
    <w:rsid w:val="00E72A14"/>
    <w:rsid w:val="00E72CAE"/>
    <w:rsid w:val="00E7548D"/>
    <w:rsid w:val="00E7574A"/>
    <w:rsid w:val="00E77548"/>
    <w:rsid w:val="00E80BE0"/>
    <w:rsid w:val="00E8403B"/>
    <w:rsid w:val="00E84A9E"/>
    <w:rsid w:val="00E85F39"/>
    <w:rsid w:val="00E868ED"/>
    <w:rsid w:val="00E86BF9"/>
    <w:rsid w:val="00E87CCD"/>
    <w:rsid w:val="00E90E0A"/>
    <w:rsid w:val="00E93ACE"/>
    <w:rsid w:val="00E94929"/>
    <w:rsid w:val="00E97435"/>
    <w:rsid w:val="00E97DA6"/>
    <w:rsid w:val="00EA13D3"/>
    <w:rsid w:val="00EA2CB1"/>
    <w:rsid w:val="00EA4156"/>
    <w:rsid w:val="00EA48ED"/>
    <w:rsid w:val="00EA7960"/>
    <w:rsid w:val="00EB4607"/>
    <w:rsid w:val="00EB6A2A"/>
    <w:rsid w:val="00EB717B"/>
    <w:rsid w:val="00EC13E3"/>
    <w:rsid w:val="00EC180F"/>
    <w:rsid w:val="00EC1899"/>
    <w:rsid w:val="00EC27D4"/>
    <w:rsid w:val="00EC289A"/>
    <w:rsid w:val="00EC5D2E"/>
    <w:rsid w:val="00EC7662"/>
    <w:rsid w:val="00ED0150"/>
    <w:rsid w:val="00ED0318"/>
    <w:rsid w:val="00ED116C"/>
    <w:rsid w:val="00ED3ADE"/>
    <w:rsid w:val="00ED54D0"/>
    <w:rsid w:val="00ED57BD"/>
    <w:rsid w:val="00ED5BA5"/>
    <w:rsid w:val="00ED6763"/>
    <w:rsid w:val="00EE1020"/>
    <w:rsid w:val="00EE14A9"/>
    <w:rsid w:val="00EE1877"/>
    <w:rsid w:val="00EE2463"/>
    <w:rsid w:val="00EE3283"/>
    <w:rsid w:val="00EE438B"/>
    <w:rsid w:val="00EE441D"/>
    <w:rsid w:val="00EF0C22"/>
    <w:rsid w:val="00EF0DF5"/>
    <w:rsid w:val="00EF15A2"/>
    <w:rsid w:val="00EF16E4"/>
    <w:rsid w:val="00EF29CE"/>
    <w:rsid w:val="00EF3681"/>
    <w:rsid w:val="00EF49BB"/>
    <w:rsid w:val="00EF4D3F"/>
    <w:rsid w:val="00EF6048"/>
    <w:rsid w:val="00EF6960"/>
    <w:rsid w:val="00EF69E0"/>
    <w:rsid w:val="00EF71CB"/>
    <w:rsid w:val="00F019A9"/>
    <w:rsid w:val="00F02295"/>
    <w:rsid w:val="00F04A5D"/>
    <w:rsid w:val="00F066D5"/>
    <w:rsid w:val="00F10CFC"/>
    <w:rsid w:val="00F11AB4"/>
    <w:rsid w:val="00F12FC5"/>
    <w:rsid w:val="00F1305A"/>
    <w:rsid w:val="00F150B6"/>
    <w:rsid w:val="00F153C4"/>
    <w:rsid w:val="00F20CAD"/>
    <w:rsid w:val="00F212D1"/>
    <w:rsid w:val="00F21574"/>
    <w:rsid w:val="00F23D0E"/>
    <w:rsid w:val="00F26CB9"/>
    <w:rsid w:val="00F30374"/>
    <w:rsid w:val="00F34FCC"/>
    <w:rsid w:val="00F35690"/>
    <w:rsid w:val="00F37E36"/>
    <w:rsid w:val="00F4080E"/>
    <w:rsid w:val="00F415A0"/>
    <w:rsid w:val="00F422B8"/>
    <w:rsid w:val="00F43769"/>
    <w:rsid w:val="00F43D33"/>
    <w:rsid w:val="00F440EC"/>
    <w:rsid w:val="00F453D3"/>
    <w:rsid w:val="00F46046"/>
    <w:rsid w:val="00F536B9"/>
    <w:rsid w:val="00F55CDD"/>
    <w:rsid w:val="00F56AF6"/>
    <w:rsid w:val="00F60886"/>
    <w:rsid w:val="00F64EB1"/>
    <w:rsid w:val="00F663DA"/>
    <w:rsid w:val="00F677B2"/>
    <w:rsid w:val="00F700E3"/>
    <w:rsid w:val="00F70D12"/>
    <w:rsid w:val="00F75955"/>
    <w:rsid w:val="00F75CA8"/>
    <w:rsid w:val="00F80221"/>
    <w:rsid w:val="00F8070D"/>
    <w:rsid w:val="00F81C9D"/>
    <w:rsid w:val="00F84565"/>
    <w:rsid w:val="00F846E1"/>
    <w:rsid w:val="00F84EEC"/>
    <w:rsid w:val="00F85F2C"/>
    <w:rsid w:val="00F87870"/>
    <w:rsid w:val="00F900CB"/>
    <w:rsid w:val="00F92FF9"/>
    <w:rsid w:val="00F93119"/>
    <w:rsid w:val="00F940D6"/>
    <w:rsid w:val="00FA0D31"/>
    <w:rsid w:val="00FA17A8"/>
    <w:rsid w:val="00FA1959"/>
    <w:rsid w:val="00FA25EF"/>
    <w:rsid w:val="00FA31DB"/>
    <w:rsid w:val="00FA31F0"/>
    <w:rsid w:val="00FA5E0B"/>
    <w:rsid w:val="00FA6589"/>
    <w:rsid w:val="00FA6BB8"/>
    <w:rsid w:val="00FB00B7"/>
    <w:rsid w:val="00FB132A"/>
    <w:rsid w:val="00FB1DD4"/>
    <w:rsid w:val="00FB345A"/>
    <w:rsid w:val="00FB53FC"/>
    <w:rsid w:val="00FB7E51"/>
    <w:rsid w:val="00FC1D53"/>
    <w:rsid w:val="00FC2820"/>
    <w:rsid w:val="00FC2B62"/>
    <w:rsid w:val="00FC4217"/>
    <w:rsid w:val="00FC4D0E"/>
    <w:rsid w:val="00FC50B9"/>
    <w:rsid w:val="00FC60FA"/>
    <w:rsid w:val="00FC6EF0"/>
    <w:rsid w:val="00FD06B1"/>
    <w:rsid w:val="00FD10F4"/>
    <w:rsid w:val="00FD2007"/>
    <w:rsid w:val="00FD2CD3"/>
    <w:rsid w:val="00FD32B6"/>
    <w:rsid w:val="00FD361F"/>
    <w:rsid w:val="00FD43E6"/>
    <w:rsid w:val="00FD5116"/>
    <w:rsid w:val="00FD66AF"/>
    <w:rsid w:val="00FD7579"/>
    <w:rsid w:val="00FE1E77"/>
    <w:rsid w:val="00FF6849"/>
    <w:rsid w:val="01CD91BA"/>
    <w:rsid w:val="03C29CD9"/>
    <w:rsid w:val="0408EC41"/>
    <w:rsid w:val="04FB8891"/>
    <w:rsid w:val="057CE1D1"/>
    <w:rsid w:val="0628B519"/>
    <w:rsid w:val="07635713"/>
    <w:rsid w:val="081509C3"/>
    <w:rsid w:val="096DA99D"/>
    <w:rsid w:val="09B5E4DA"/>
    <w:rsid w:val="0ABE0607"/>
    <w:rsid w:val="0BE81A5D"/>
    <w:rsid w:val="0C237BDD"/>
    <w:rsid w:val="0CA11239"/>
    <w:rsid w:val="0E5DD98A"/>
    <w:rsid w:val="0E606940"/>
    <w:rsid w:val="0F2EFEA4"/>
    <w:rsid w:val="0F932494"/>
    <w:rsid w:val="1089BDEC"/>
    <w:rsid w:val="108F949C"/>
    <w:rsid w:val="11CC155A"/>
    <w:rsid w:val="121F9FEB"/>
    <w:rsid w:val="12434936"/>
    <w:rsid w:val="1283DF6F"/>
    <w:rsid w:val="138EB6FD"/>
    <w:rsid w:val="13DF8B76"/>
    <w:rsid w:val="153DFB02"/>
    <w:rsid w:val="15D901DC"/>
    <w:rsid w:val="1753C7E6"/>
    <w:rsid w:val="17782CBA"/>
    <w:rsid w:val="18074B86"/>
    <w:rsid w:val="1A840F71"/>
    <w:rsid w:val="1B1658B1"/>
    <w:rsid w:val="1CBE9F27"/>
    <w:rsid w:val="1D5995D3"/>
    <w:rsid w:val="1E4AEA5F"/>
    <w:rsid w:val="1E984402"/>
    <w:rsid w:val="1EDD3AF1"/>
    <w:rsid w:val="1F327098"/>
    <w:rsid w:val="1F9BAE35"/>
    <w:rsid w:val="1FF1DFFB"/>
    <w:rsid w:val="21308E2A"/>
    <w:rsid w:val="21467051"/>
    <w:rsid w:val="21755DAF"/>
    <w:rsid w:val="222482F3"/>
    <w:rsid w:val="23A92430"/>
    <w:rsid w:val="23B68432"/>
    <w:rsid w:val="246F566D"/>
    <w:rsid w:val="247B0D36"/>
    <w:rsid w:val="247C68B8"/>
    <w:rsid w:val="24A8D5FE"/>
    <w:rsid w:val="25C06924"/>
    <w:rsid w:val="269B368B"/>
    <w:rsid w:val="269FB88F"/>
    <w:rsid w:val="27A3B6E4"/>
    <w:rsid w:val="286D52BA"/>
    <w:rsid w:val="28C691F7"/>
    <w:rsid w:val="28F809E6"/>
    <w:rsid w:val="2C135427"/>
    <w:rsid w:val="2DFC41C9"/>
    <w:rsid w:val="2FBC8490"/>
    <w:rsid w:val="3013244D"/>
    <w:rsid w:val="32598849"/>
    <w:rsid w:val="3275077C"/>
    <w:rsid w:val="32AC9B2E"/>
    <w:rsid w:val="32E53A9B"/>
    <w:rsid w:val="3362579E"/>
    <w:rsid w:val="3454A849"/>
    <w:rsid w:val="35B8CA0E"/>
    <w:rsid w:val="37C6C945"/>
    <w:rsid w:val="38C4F686"/>
    <w:rsid w:val="39BBFB4A"/>
    <w:rsid w:val="3AC78724"/>
    <w:rsid w:val="3B4499E6"/>
    <w:rsid w:val="3BDEC67C"/>
    <w:rsid w:val="3C600179"/>
    <w:rsid w:val="3DB9997F"/>
    <w:rsid w:val="3E80B956"/>
    <w:rsid w:val="3EEAA019"/>
    <w:rsid w:val="3F0AF0FD"/>
    <w:rsid w:val="3FA30C67"/>
    <w:rsid w:val="40730969"/>
    <w:rsid w:val="419D0066"/>
    <w:rsid w:val="4343F602"/>
    <w:rsid w:val="44211751"/>
    <w:rsid w:val="442719F0"/>
    <w:rsid w:val="44764CCA"/>
    <w:rsid w:val="4517E643"/>
    <w:rsid w:val="45E4D40D"/>
    <w:rsid w:val="483653A9"/>
    <w:rsid w:val="48EEF885"/>
    <w:rsid w:val="490173DD"/>
    <w:rsid w:val="49281AB8"/>
    <w:rsid w:val="498B3C0F"/>
    <w:rsid w:val="4ACC8DBD"/>
    <w:rsid w:val="4D0A3FDE"/>
    <w:rsid w:val="4D2C11A0"/>
    <w:rsid w:val="4D4409FE"/>
    <w:rsid w:val="4D98428B"/>
    <w:rsid w:val="507454B2"/>
    <w:rsid w:val="50B094CD"/>
    <w:rsid w:val="50E51A33"/>
    <w:rsid w:val="51040AB6"/>
    <w:rsid w:val="51A48996"/>
    <w:rsid w:val="51F31A42"/>
    <w:rsid w:val="51FD56D8"/>
    <w:rsid w:val="543BD79F"/>
    <w:rsid w:val="54A1F507"/>
    <w:rsid w:val="54A6D919"/>
    <w:rsid w:val="550E482D"/>
    <w:rsid w:val="55AB9E50"/>
    <w:rsid w:val="55EE411A"/>
    <w:rsid w:val="55FEB135"/>
    <w:rsid w:val="5633F275"/>
    <w:rsid w:val="56603C6D"/>
    <w:rsid w:val="5737F023"/>
    <w:rsid w:val="57A6BE50"/>
    <w:rsid w:val="58F0C390"/>
    <w:rsid w:val="58F78226"/>
    <w:rsid w:val="592E01A4"/>
    <w:rsid w:val="59CF4F9D"/>
    <w:rsid w:val="5A8C621B"/>
    <w:rsid w:val="5B58FE11"/>
    <w:rsid w:val="5BB8CDC1"/>
    <w:rsid w:val="5D2905A5"/>
    <w:rsid w:val="5D7E7476"/>
    <w:rsid w:val="5FABB151"/>
    <w:rsid w:val="6222EEDE"/>
    <w:rsid w:val="62FD092B"/>
    <w:rsid w:val="63153F89"/>
    <w:rsid w:val="64B3B258"/>
    <w:rsid w:val="64C2F3BB"/>
    <w:rsid w:val="64EF166D"/>
    <w:rsid w:val="6657D3B0"/>
    <w:rsid w:val="66FC1F45"/>
    <w:rsid w:val="6734CB2B"/>
    <w:rsid w:val="687E286C"/>
    <w:rsid w:val="68ECF5AF"/>
    <w:rsid w:val="6AC9F3C1"/>
    <w:rsid w:val="6B0BC382"/>
    <w:rsid w:val="6BDF080A"/>
    <w:rsid w:val="6C410E8C"/>
    <w:rsid w:val="6C7A30BF"/>
    <w:rsid w:val="6D31C06F"/>
    <w:rsid w:val="6DFDD5DD"/>
    <w:rsid w:val="6E0040C9"/>
    <w:rsid w:val="6FAE30D3"/>
    <w:rsid w:val="71179F5E"/>
    <w:rsid w:val="7332CAA2"/>
    <w:rsid w:val="742616B2"/>
    <w:rsid w:val="749D622F"/>
    <w:rsid w:val="74FD5E33"/>
    <w:rsid w:val="7519EC7C"/>
    <w:rsid w:val="757B2E47"/>
    <w:rsid w:val="769AF4FC"/>
    <w:rsid w:val="76B7102B"/>
    <w:rsid w:val="7712C236"/>
    <w:rsid w:val="776E298C"/>
    <w:rsid w:val="78FDB457"/>
    <w:rsid w:val="7927AB46"/>
    <w:rsid w:val="7950C73C"/>
    <w:rsid w:val="7A380A1D"/>
    <w:rsid w:val="7A7609B6"/>
    <w:rsid w:val="7AF8D457"/>
    <w:rsid w:val="7BBA437A"/>
    <w:rsid w:val="7D380B6D"/>
    <w:rsid w:val="7DC9EE40"/>
    <w:rsid w:val="7EC15363"/>
    <w:rsid w:val="7EF6B399"/>
    <w:rsid w:val="7F4CE55F"/>
    <w:rsid w:val="7FAAD1FF"/>
    <w:rsid w:val="7FCFD050"/>
    <w:rsid w:val="7FDD7CF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60255"/>
  <w15:docId w15:val="{69DAC47F-664F-47F8-A155-6C5EEDD7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44513"/>
    <w:pPr>
      <w:spacing w:after="0" w:line="240" w:lineRule="auto"/>
    </w:pPr>
  </w:style>
  <w:style w:type="character" w:customStyle="1" w:styleId="hw">
    <w:name w:val="hw"/>
    <w:basedOn w:val="DefaultParagraphFont"/>
    <w:rsid w:val="007A026C"/>
  </w:style>
  <w:style w:type="paragraph" w:styleId="ListParagraph">
    <w:name w:val="List Paragraph"/>
    <w:basedOn w:val="Normal"/>
    <w:uiPriority w:val="34"/>
    <w:qFormat/>
    <w:rsid w:val="00292BA3"/>
    <w:pPr>
      <w:ind w:left="720"/>
      <w:contextualSpacing/>
    </w:pPr>
  </w:style>
  <w:style w:type="paragraph" w:styleId="EndnoteText">
    <w:name w:val="endnote text"/>
    <w:basedOn w:val="Normal"/>
    <w:link w:val="EndnoteTextChar"/>
    <w:uiPriority w:val="99"/>
    <w:semiHidden/>
    <w:unhideWhenUsed/>
    <w:rsid w:val="00D877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7B2"/>
    <w:rPr>
      <w:sz w:val="20"/>
      <w:szCs w:val="20"/>
    </w:rPr>
  </w:style>
  <w:style w:type="character" w:styleId="EndnoteReference">
    <w:name w:val="endnote reference"/>
    <w:basedOn w:val="DefaultParagraphFont"/>
    <w:uiPriority w:val="99"/>
    <w:semiHidden/>
    <w:unhideWhenUsed/>
    <w:rsid w:val="00D877B2"/>
    <w:rPr>
      <w:vertAlign w:val="superscript"/>
    </w:rPr>
  </w:style>
  <w:style w:type="character" w:styleId="CommentReference">
    <w:name w:val="annotation reference"/>
    <w:basedOn w:val="DefaultParagraphFont"/>
    <w:uiPriority w:val="99"/>
    <w:semiHidden/>
    <w:unhideWhenUsed/>
    <w:rsid w:val="003A3F48"/>
    <w:rPr>
      <w:sz w:val="16"/>
      <w:szCs w:val="16"/>
    </w:rPr>
  </w:style>
  <w:style w:type="paragraph" w:styleId="CommentText">
    <w:name w:val="annotation text"/>
    <w:basedOn w:val="Normal"/>
    <w:link w:val="CommentTextChar"/>
    <w:uiPriority w:val="99"/>
    <w:unhideWhenUsed/>
    <w:rsid w:val="003A3F48"/>
    <w:pPr>
      <w:spacing w:line="240" w:lineRule="auto"/>
    </w:pPr>
    <w:rPr>
      <w:sz w:val="20"/>
      <w:szCs w:val="20"/>
    </w:rPr>
  </w:style>
  <w:style w:type="character" w:customStyle="1" w:styleId="CommentTextChar">
    <w:name w:val="Comment Text Char"/>
    <w:basedOn w:val="DefaultParagraphFont"/>
    <w:link w:val="CommentText"/>
    <w:uiPriority w:val="99"/>
    <w:rsid w:val="003A3F48"/>
    <w:rPr>
      <w:sz w:val="20"/>
      <w:szCs w:val="20"/>
    </w:rPr>
  </w:style>
  <w:style w:type="paragraph" w:styleId="CommentSubject">
    <w:name w:val="annotation subject"/>
    <w:basedOn w:val="CommentText"/>
    <w:next w:val="CommentText"/>
    <w:link w:val="CommentSubjectChar"/>
    <w:uiPriority w:val="99"/>
    <w:semiHidden/>
    <w:unhideWhenUsed/>
    <w:rsid w:val="003A3F48"/>
    <w:rPr>
      <w:b/>
      <w:bCs/>
    </w:rPr>
  </w:style>
  <w:style w:type="character" w:customStyle="1" w:styleId="CommentSubjectChar">
    <w:name w:val="Comment Subject Char"/>
    <w:basedOn w:val="CommentTextChar"/>
    <w:link w:val="CommentSubject"/>
    <w:uiPriority w:val="99"/>
    <w:semiHidden/>
    <w:rsid w:val="003A3F48"/>
    <w:rPr>
      <w:b/>
      <w:bCs/>
      <w:sz w:val="20"/>
      <w:szCs w:val="20"/>
    </w:rPr>
  </w:style>
  <w:style w:type="paragraph" w:styleId="Header">
    <w:name w:val="header"/>
    <w:basedOn w:val="Normal"/>
    <w:link w:val="HeaderChar"/>
    <w:uiPriority w:val="99"/>
    <w:unhideWhenUsed/>
    <w:rsid w:val="00147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1DC"/>
  </w:style>
  <w:style w:type="paragraph" w:styleId="Footer">
    <w:name w:val="footer"/>
    <w:basedOn w:val="Normal"/>
    <w:link w:val="FooterChar"/>
    <w:uiPriority w:val="99"/>
    <w:unhideWhenUsed/>
    <w:rsid w:val="00147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1DC"/>
  </w:style>
  <w:style w:type="paragraph" w:styleId="NormalWeb">
    <w:name w:val="Normal (Web)"/>
    <w:basedOn w:val="Normal"/>
    <w:uiPriority w:val="99"/>
    <w:semiHidden/>
    <w:unhideWhenUsed/>
    <w:rsid w:val="00C62C0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unhideWhenUsed/>
    <w:rsid w:val="00ED0150"/>
    <w:rPr>
      <w:color w:val="0563C1" w:themeColor="hyperlink"/>
      <w:u w:val="single"/>
    </w:rPr>
  </w:style>
  <w:style w:type="character" w:styleId="UnresolvedMention">
    <w:name w:val="Unresolved Mention"/>
    <w:basedOn w:val="DefaultParagraphFont"/>
    <w:uiPriority w:val="99"/>
    <w:semiHidden/>
    <w:unhideWhenUsed/>
    <w:rsid w:val="00ED0150"/>
    <w:rPr>
      <w:color w:val="605E5C"/>
      <w:shd w:val="clear" w:color="auto" w:fill="E1DFDD"/>
    </w:rPr>
  </w:style>
  <w:style w:type="paragraph" w:customStyle="1" w:styleId="paragraph">
    <w:name w:val="paragraph"/>
    <w:basedOn w:val="Normal"/>
    <w:rsid w:val="00B07C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07CC1"/>
  </w:style>
  <w:style w:type="character" w:customStyle="1" w:styleId="eop">
    <w:name w:val="eop"/>
    <w:basedOn w:val="DefaultParagraphFont"/>
    <w:rsid w:val="00B07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55725">
      <w:bodyDiv w:val="1"/>
      <w:marLeft w:val="0"/>
      <w:marRight w:val="0"/>
      <w:marTop w:val="0"/>
      <w:marBottom w:val="0"/>
      <w:divBdr>
        <w:top w:val="none" w:sz="0" w:space="0" w:color="auto"/>
        <w:left w:val="none" w:sz="0" w:space="0" w:color="auto"/>
        <w:bottom w:val="none" w:sz="0" w:space="0" w:color="auto"/>
        <w:right w:val="none" w:sz="0" w:space="0" w:color="auto"/>
      </w:divBdr>
    </w:div>
    <w:div w:id="296422625">
      <w:bodyDiv w:val="1"/>
      <w:marLeft w:val="0"/>
      <w:marRight w:val="0"/>
      <w:marTop w:val="0"/>
      <w:marBottom w:val="0"/>
      <w:divBdr>
        <w:top w:val="none" w:sz="0" w:space="0" w:color="auto"/>
        <w:left w:val="none" w:sz="0" w:space="0" w:color="auto"/>
        <w:bottom w:val="none" w:sz="0" w:space="0" w:color="auto"/>
        <w:right w:val="none" w:sz="0" w:space="0" w:color="auto"/>
      </w:divBdr>
    </w:div>
    <w:div w:id="512845517">
      <w:bodyDiv w:val="1"/>
      <w:marLeft w:val="0"/>
      <w:marRight w:val="0"/>
      <w:marTop w:val="0"/>
      <w:marBottom w:val="0"/>
      <w:divBdr>
        <w:top w:val="none" w:sz="0" w:space="0" w:color="auto"/>
        <w:left w:val="none" w:sz="0" w:space="0" w:color="auto"/>
        <w:bottom w:val="none" w:sz="0" w:space="0" w:color="auto"/>
        <w:right w:val="none" w:sz="0" w:space="0" w:color="auto"/>
      </w:divBdr>
      <w:divsChild>
        <w:div w:id="242303762">
          <w:marLeft w:val="0"/>
          <w:marRight w:val="0"/>
          <w:marTop w:val="0"/>
          <w:marBottom w:val="0"/>
          <w:divBdr>
            <w:top w:val="none" w:sz="0" w:space="0" w:color="auto"/>
            <w:left w:val="none" w:sz="0" w:space="0" w:color="auto"/>
            <w:bottom w:val="none" w:sz="0" w:space="0" w:color="auto"/>
            <w:right w:val="none" w:sz="0" w:space="0" w:color="auto"/>
          </w:divBdr>
          <w:divsChild>
            <w:div w:id="1622299350">
              <w:marLeft w:val="-75"/>
              <w:marRight w:val="0"/>
              <w:marTop w:val="30"/>
              <w:marBottom w:val="30"/>
              <w:divBdr>
                <w:top w:val="none" w:sz="0" w:space="0" w:color="auto"/>
                <w:left w:val="none" w:sz="0" w:space="0" w:color="auto"/>
                <w:bottom w:val="none" w:sz="0" w:space="0" w:color="auto"/>
                <w:right w:val="none" w:sz="0" w:space="0" w:color="auto"/>
              </w:divBdr>
              <w:divsChild>
                <w:div w:id="11928851">
                  <w:marLeft w:val="0"/>
                  <w:marRight w:val="0"/>
                  <w:marTop w:val="0"/>
                  <w:marBottom w:val="0"/>
                  <w:divBdr>
                    <w:top w:val="none" w:sz="0" w:space="0" w:color="auto"/>
                    <w:left w:val="none" w:sz="0" w:space="0" w:color="auto"/>
                    <w:bottom w:val="none" w:sz="0" w:space="0" w:color="auto"/>
                    <w:right w:val="none" w:sz="0" w:space="0" w:color="auto"/>
                  </w:divBdr>
                  <w:divsChild>
                    <w:div w:id="980890344">
                      <w:marLeft w:val="0"/>
                      <w:marRight w:val="0"/>
                      <w:marTop w:val="0"/>
                      <w:marBottom w:val="0"/>
                      <w:divBdr>
                        <w:top w:val="none" w:sz="0" w:space="0" w:color="auto"/>
                        <w:left w:val="none" w:sz="0" w:space="0" w:color="auto"/>
                        <w:bottom w:val="none" w:sz="0" w:space="0" w:color="auto"/>
                        <w:right w:val="none" w:sz="0" w:space="0" w:color="auto"/>
                      </w:divBdr>
                    </w:div>
                  </w:divsChild>
                </w:div>
                <w:div w:id="139855368">
                  <w:marLeft w:val="0"/>
                  <w:marRight w:val="0"/>
                  <w:marTop w:val="0"/>
                  <w:marBottom w:val="0"/>
                  <w:divBdr>
                    <w:top w:val="none" w:sz="0" w:space="0" w:color="auto"/>
                    <w:left w:val="none" w:sz="0" w:space="0" w:color="auto"/>
                    <w:bottom w:val="none" w:sz="0" w:space="0" w:color="auto"/>
                    <w:right w:val="none" w:sz="0" w:space="0" w:color="auto"/>
                  </w:divBdr>
                  <w:divsChild>
                    <w:div w:id="923564978">
                      <w:marLeft w:val="0"/>
                      <w:marRight w:val="0"/>
                      <w:marTop w:val="0"/>
                      <w:marBottom w:val="0"/>
                      <w:divBdr>
                        <w:top w:val="none" w:sz="0" w:space="0" w:color="auto"/>
                        <w:left w:val="none" w:sz="0" w:space="0" w:color="auto"/>
                        <w:bottom w:val="none" w:sz="0" w:space="0" w:color="auto"/>
                        <w:right w:val="none" w:sz="0" w:space="0" w:color="auto"/>
                      </w:divBdr>
                    </w:div>
                  </w:divsChild>
                </w:div>
                <w:div w:id="261840544">
                  <w:marLeft w:val="0"/>
                  <w:marRight w:val="0"/>
                  <w:marTop w:val="0"/>
                  <w:marBottom w:val="0"/>
                  <w:divBdr>
                    <w:top w:val="none" w:sz="0" w:space="0" w:color="auto"/>
                    <w:left w:val="none" w:sz="0" w:space="0" w:color="auto"/>
                    <w:bottom w:val="none" w:sz="0" w:space="0" w:color="auto"/>
                    <w:right w:val="none" w:sz="0" w:space="0" w:color="auto"/>
                  </w:divBdr>
                  <w:divsChild>
                    <w:div w:id="1084491683">
                      <w:marLeft w:val="0"/>
                      <w:marRight w:val="0"/>
                      <w:marTop w:val="0"/>
                      <w:marBottom w:val="0"/>
                      <w:divBdr>
                        <w:top w:val="none" w:sz="0" w:space="0" w:color="auto"/>
                        <w:left w:val="none" w:sz="0" w:space="0" w:color="auto"/>
                        <w:bottom w:val="none" w:sz="0" w:space="0" w:color="auto"/>
                        <w:right w:val="none" w:sz="0" w:space="0" w:color="auto"/>
                      </w:divBdr>
                    </w:div>
                  </w:divsChild>
                </w:div>
                <w:div w:id="397361593">
                  <w:marLeft w:val="0"/>
                  <w:marRight w:val="0"/>
                  <w:marTop w:val="0"/>
                  <w:marBottom w:val="0"/>
                  <w:divBdr>
                    <w:top w:val="none" w:sz="0" w:space="0" w:color="auto"/>
                    <w:left w:val="none" w:sz="0" w:space="0" w:color="auto"/>
                    <w:bottom w:val="none" w:sz="0" w:space="0" w:color="auto"/>
                    <w:right w:val="none" w:sz="0" w:space="0" w:color="auto"/>
                  </w:divBdr>
                  <w:divsChild>
                    <w:div w:id="1607031888">
                      <w:marLeft w:val="0"/>
                      <w:marRight w:val="0"/>
                      <w:marTop w:val="0"/>
                      <w:marBottom w:val="0"/>
                      <w:divBdr>
                        <w:top w:val="none" w:sz="0" w:space="0" w:color="auto"/>
                        <w:left w:val="none" w:sz="0" w:space="0" w:color="auto"/>
                        <w:bottom w:val="none" w:sz="0" w:space="0" w:color="auto"/>
                        <w:right w:val="none" w:sz="0" w:space="0" w:color="auto"/>
                      </w:divBdr>
                    </w:div>
                  </w:divsChild>
                </w:div>
                <w:div w:id="493840811">
                  <w:marLeft w:val="0"/>
                  <w:marRight w:val="0"/>
                  <w:marTop w:val="0"/>
                  <w:marBottom w:val="0"/>
                  <w:divBdr>
                    <w:top w:val="none" w:sz="0" w:space="0" w:color="auto"/>
                    <w:left w:val="none" w:sz="0" w:space="0" w:color="auto"/>
                    <w:bottom w:val="none" w:sz="0" w:space="0" w:color="auto"/>
                    <w:right w:val="none" w:sz="0" w:space="0" w:color="auto"/>
                  </w:divBdr>
                  <w:divsChild>
                    <w:div w:id="1639915960">
                      <w:marLeft w:val="0"/>
                      <w:marRight w:val="0"/>
                      <w:marTop w:val="0"/>
                      <w:marBottom w:val="0"/>
                      <w:divBdr>
                        <w:top w:val="none" w:sz="0" w:space="0" w:color="auto"/>
                        <w:left w:val="none" w:sz="0" w:space="0" w:color="auto"/>
                        <w:bottom w:val="none" w:sz="0" w:space="0" w:color="auto"/>
                        <w:right w:val="none" w:sz="0" w:space="0" w:color="auto"/>
                      </w:divBdr>
                    </w:div>
                  </w:divsChild>
                </w:div>
                <w:div w:id="509414952">
                  <w:marLeft w:val="0"/>
                  <w:marRight w:val="0"/>
                  <w:marTop w:val="0"/>
                  <w:marBottom w:val="0"/>
                  <w:divBdr>
                    <w:top w:val="none" w:sz="0" w:space="0" w:color="auto"/>
                    <w:left w:val="none" w:sz="0" w:space="0" w:color="auto"/>
                    <w:bottom w:val="none" w:sz="0" w:space="0" w:color="auto"/>
                    <w:right w:val="none" w:sz="0" w:space="0" w:color="auto"/>
                  </w:divBdr>
                  <w:divsChild>
                    <w:div w:id="847331093">
                      <w:marLeft w:val="0"/>
                      <w:marRight w:val="0"/>
                      <w:marTop w:val="0"/>
                      <w:marBottom w:val="0"/>
                      <w:divBdr>
                        <w:top w:val="none" w:sz="0" w:space="0" w:color="auto"/>
                        <w:left w:val="none" w:sz="0" w:space="0" w:color="auto"/>
                        <w:bottom w:val="none" w:sz="0" w:space="0" w:color="auto"/>
                        <w:right w:val="none" w:sz="0" w:space="0" w:color="auto"/>
                      </w:divBdr>
                    </w:div>
                  </w:divsChild>
                </w:div>
                <w:div w:id="525951683">
                  <w:marLeft w:val="0"/>
                  <w:marRight w:val="0"/>
                  <w:marTop w:val="0"/>
                  <w:marBottom w:val="0"/>
                  <w:divBdr>
                    <w:top w:val="none" w:sz="0" w:space="0" w:color="auto"/>
                    <w:left w:val="none" w:sz="0" w:space="0" w:color="auto"/>
                    <w:bottom w:val="none" w:sz="0" w:space="0" w:color="auto"/>
                    <w:right w:val="none" w:sz="0" w:space="0" w:color="auto"/>
                  </w:divBdr>
                  <w:divsChild>
                    <w:div w:id="2001620868">
                      <w:marLeft w:val="0"/>
                      <w:marRight w:val="0"/>
                      <w:marTop w:val="0"/>
                      <w:marBottom w:val="0"/>
                      <w:divBdr>
                        <w:top w:val="none" w:sz="0" w:space="0" w:color="auto"/>
                        <w:left w:val="none" w:sz="0" w:space="0" w:color="auto"/>
                        <w:bottom w:val="none" w:sz="0" w:space="0" w:color="auto"/>
                        <w:right w:val="none" w:sz="0" w:space="0" w:color="auto"/>
                      </w:divBdr>
                    </w:div>
                  </w:divsChild>
                </w:div>
                <w:div w:id="572667690">
                  <w:marLeft w:val="0"/>
                  <w:marRight w:val="0"/>
                  <w:marTop w:val="0"/>
                  <w:marBottom w:val="0"/>
                  <w:divBdr>
                    <w:top w:val="none" w:sz="0" w:space="0" w:color="auto"/>
                    <w:left w:val="none" w:sz="0" w:space="0" w:color="auto"/>
                    <w:bottom w:val="none" w:sz="0" w:space="0" w:color="auto"/>
                    <w:right w:val="none" w:sz="0" w:space="0" w:color="auto"/>
                  </w:divBdr>
                  <w:divsChild>
                    <w:div w:id="33965976">
                      <w:marLeft w:val="0"/>
                      <w:marRight w:val="0"/>
                      <w:marTop w:val="0"/>
                      <w:marBottom w:val="0"/>
                      <w:divBdr>
                        <w:top w:val="none" w:sz="0" w:space="0" w:color="auto"/>
                        <w:left w:val="none" w:sz="0" w:space="0" w:color="auto"/>
                        <w:bottom w:val="none" w:sz="0" w:space="0" w:color="auto"/>
                        <w:right w:val="none" w:sz="0" w:space="0" w:color="auto"/>
                      </w:divBdr>
                    </w:div>
                  </w:divsChild>
                </w:div>
                <w:div w:id="582840172">
                  <w:marLeft w:val="0"/>
                  <w:marRight w:val="0"/>
                  <w:marTop w:val="0"/>
                  <w:marBottom w:val="0"/>
                  <w:divBdr>
                    <w:top w:val="none" w:sz="0" w:space="0" w:color="auto"/>
                    <w:left w:val="none" w:sz="0" w:space="0" w:color="auto"/>
                    <w:bottom w:val="none" w:sz="0" w:space="0" w:color="auto"/>
                    <w:right w:val="none" w:sz="0" w:space="0" w:color="auto"/>
                  </w:divBdr>
                  <w:divsChild>
                    <w:div w:id="757095808">
                      <w:marLeft w:val="0"/>
                      <w:marRight w:val="0"/>
                      <w:marTop w:val="0"/>
                      <w:marBottom w:val="0"/>
                      <w:divBdr>
                        <w:top w:val="none" w:sz="0" w:space="0" w:color="auto"/>
                        <w:left w:val="none" w:sz="0" w:space="0" w:color="auto"/>
                        <w:bottom w:val="none" w:sz="0" w:space="0" w:color="auto"/>
                        <w:right w:val="none" w:sz="0" w:space="0" w:color="auto"/>
                      </w:divBdr>
                    </w:div>
                  </w:divsChild>
                </w:div>
                <w:div w:id="654648710">
                  <w:marLeft w:val="0"/>
                  <w:marRight w:val="0"/>
                  <w:marTop w:val="0"/>
                  <w:marBottom w:val="0"/>
                  <w:divBdr>
                    <w:top w:val="none" w:sz="0" w:space="0" w:color="auto"/>
                    <w:left w:val="none" w:sz="0" w:space="0" w:color="auto"/>
                    <w:bottom w:val="none" w:sz="0" w:space="0" w:color="auto"/>
                    <w:right w:val="none" w:sz="0" w:space="0" w:color="auto"/>
                  </w:divBdr>
                  <w:divsChild>
                    <w:div w:id="1863666067">
                      <w:marLeft w:val="0"/>
                      <w:marRight w:val="0"/>
                      <w:marTop w:val="0"/>
                      <w:marBottom w:val="0"/>
                      <w:divBdr>
                        <w:top w:val="none" w:sz="0" w:space="0" w:color="auto"/>
                        <w:left w:val="none" w:sz="0" w:space="0" w:color="auto"/>
                        <w:bottom w:val="none" w:sz="0" w:space="0" w:color="auto"/>
                        <w:right w:val="none" w:sz="0" w:space="0" w:color="auto"/>
                      </w:divBdr>
                    </w:div>
                  </w:divsChild>
                </w:div>
                <w:div w:id="657806923">
                  <w:marLeft w:val="0"/>
                  <w:marRight w:val="0"/>
                  <w:marTop w:val="0"/>
                  <w:marBottom w:val="0"/>
                  <w:divBdr>
                    <w:top w:val="none" w:sz="0" w:space="0" w:color="auto"/>
                    <w:left w:val="none" w:sz="0" w:space="0" w:color="auto"/>
                    <w:bottom w:val="none" w:sz="0" w:space="0" w:color="auto"/>
                    <w:right w:val="none" w:sz="0" w:space="0" w:color="auto"/>
                  </w:divBdr>
                  <w:divsChild>
                    <w:div w:id="330989121">
                      <w:marLeft w:val="0"/>
                      <w:marRight w:val="0"/>
                      <w:marTop w:val="0"/>
                      <w:marBottom w:val="0"/>
                      <w:divBdr>
                        <w:top w:val="none" w:sz="0" w:space="0" w:color="auto"/>
                        <w:left w:val="none" w:sz="0" w:space="0" w:color="auto"/>
                        <w:bottom w:val="none" w:sz="0" w:space="0" w:color="auto"/>
                        <w:right w:val="none" w:sz="0" w:space="0" w:color="auto"/>
                      </w:divBdr>
                    </w:div>
                  </w:divsChild>
                </w:div>
                <w:div w:id="685987943">
                  <w:marLeft w:val="0"/>
                  <w:marRight w:val="0"/>
                  <w:marTop w:val="0"/>
                  <w:marBottom w:val="0"/>
                  <w:divBdr>
                    <w:top w:val="none" w:sz="0" w:space="0" w:color="auto"/>
                    <w:left w:val="none" w:sz="0" w:space="0" w:color="auto"/>
                    <w:bottom w:val="none" w:sz="0" w:space="0" w:color="auto"/>
                    <w:right w:val="none" w:sz="0" w:space="0" w:color="auto"/>
                  </w:divBdr>
                  <w:divsChild>
                    <w:div w:id="1604801469">
                      <w:marLeft w:val="0"/>
                      <w:marRight w:val="0"/>
                      <w:marTop w:val="0"/>
                      <w:marBottom w:val="0"/>
                      <w:divBdr>
                        <w:top w:val="none" w:sz="0" w:space="0" w:color="auto"/>
                        <w:left w:val="none" w:sz="0" w:space="0" w:color="auto"/>
                        <w:bottom w:val="none" w:sz="0" w:space="0" w:color="auto"/>
                        <w:right w:val="none" w:sz="0" w:space="0" w:color="auto"/>
                      </w:divBdr>
                    </w:div>
                  </w:divsChild>
                </w:div>
                <w:div w:id="747113439">
                  <w:marLeft w:val="0"/>
                  <w:marRight w:val="0"/>
                  <w:marTop w:val="0"/>
                  <w:marBottom w:val="0"/>
                  <w:divBdr>
                    <w:top w:val="none" w:sz="0" w:space="0" w:color="auto"/>
                    <w:left w:val="none" w:sz="0" w:space="0" w:color="auto"/>
                    <w:bottom w:val="none" w:sz="0" w:space="0" w:color="auto"/>
                    <w:right w:val="none" w:sz="0" w:space="0" w:color="auto"/>
                  </w:divBdr>
                  <w:divsChild>
                    <w:div w:id="518815057">
                      <w:marLeft w:val="0"/>
                      <w:marRight w:val="0"/>
                      <w:marTop w:val="0"/>
                      <w:marBottom w:val="0"/>
                      <w:divBdr>
                        <w:top w:val="none" w:sz="0" w:space="0" w:color="auto"/>
                        <w:left w:val="none" w:sz="0" w:space="0" w:color="auto"/>
                        <w:bottom w:val="none" w:sz="0" w:space="0" w:color="auto"/>
                        <w:right w:val="none" w:sz="0" w:space="0" w:color="auto"/>
                      </w:divBdr>
                    </w:div>
                  </w:divsChild>
                </w:div>
                <w:div w:id="793984182">
                  <w:marLeft w:val="0"/>
                  <w:marRight w:val="0"/>
                  <w:marTop w:val="0"/>
                  <w:marBottom w:val="0"/>
                  <w:divBdr>
                    <w:top w:val="none" w:sz="0" w:space="0" w:color="auto"/>
                    <w:left w:val="none" w:sz="0" w:space="0" w:color="auto"/>
                    <w:bottom w:val="none" w:sz="0" w:space="0" w:color="auto"/>
                    <w:right w:val="none" w:sz="0" w:space="0" w:color="auto"/>
                  </w:divBdr>
                  <w:divsChild>
                    <w:div w:id="564610131">
                      <w:marLeft w:val="0"/>
                      <w:marRight w:val="0"/>
                      <w:marTop w:val="0"/>
                      <w:marBottom w:val="0"/>
                      <w:divBdr>
                        <w:top w:val="none" w:sz="0" w:space="0" w:color="auto"/>
                        <w:left w:val="none" w:sz="0" w:space="0" w:color="auto"/>
                        <w:bottom w:val="none" w:sz="0" w:space="0" w:color="auto"/>
                        <w:right w:val="none" w:sz="0" w:space="0" w:color="auto"/>
                      </w:divBdr>
                    </w:div>
                  </w:divsChild>
                </w:div>
                <w:div w:id="794525121">
                  <w:marLeft w:val="0"/>
                  <w:marRight w:val="0"/>
                  <w:marTop w:val="0"/>
                  <w:marBottom w:val="0"/>
                  <w:divBdr>
                    <w:top w:val="none" w:sz="0" w:space="0" w:color="auto"/>
                    <w:left w:val="none" w:sz="0" w:space="0" w:color="auto"/>
                    <w:bottom w:val="none" w:sz="0" w:space="0" w:color="auto"/>
                    <w:right w:val="none" w:sz="0" w:space="0" w:color="auto"/>
                  </w:divBdr>
                  <w:divsChild>
                    <w:div w:id="814109620">
                      <w:marLeft w:val="0"/>
                      <w:marRight w:val="0"/>
                      <w:marTop w:val="0"/>
                      <w:marBottom w:val="0"/>
                      <w:divBdr>
                        <w:top w:val="none" w:sz="0" w:space="0" w:color="auto"/>
                        <w:left w:val="none" w:sz="0" w:space="0" w:color="auto"/>
                        <w:bottom w:val="none" w:sz="0" w:space="0" w:color="auto"/>
                        <w:right w:val="none" w:sz="0" w:space="0" w:color="auto"/>
                      </w:divBdr>
                    </w:div>
                  </w:divsChild>
                </w:div>
                <w:div w:id="822354602">
                  <w:marLeft w:val="0"/>
                  <w:marRight w:val="0"/>
                  <w:marTop w:val="0"/>
                  <w:marBottom w:val="0"/>
                  <w:divBdr>
                    <w:top w:val="none" w:sz="0" w:space="0" w:color="auto"/>
                    <w:left w:val="none" w:sz="0" w:space="0" w:color="auto"/>
                    <w:bottom w:val="none" w:sz="0" w:space="0" w:color="auto"/>
                    <w:right w:val="none" w:sz="0" w:space="0" w:color="auto"/>
                  </w:divBdr>
                  <w:divsChild>
                    <w:div w:id="625040872">
                      <w:marLeft w:val="0"/>
                      <w:marRight w:val="0"/>
                      <w:marTop w:val="0"/>
                      <w:marBottom w:val="0"/>
                      <w:divBdr>
                        <w:top w:val="none" w:sz="0" w:space="0" w:color="auto"/>
                        <w:left w:val="none" w:sz="0" w:space="0" w:color="auto"/>
                        <w:bottom w:val="none" w:sz="0" w:space="0" w:color="auto"/>
                        <w:right w:val="none" w:sz="0" w:space="0" w:color="auto"/>
                      </w:divBdr>
                    </w:div>
                  </w:divsChild>
                </w:div>
                <w:div w:id="893854397">
                  <w:marLeft w:val="0"/>
                  <w:marRight w:val="0"/>
                  <w:marTop w:val="0"/>
                  <w:marBottom w:val="0"/>
                  <w:divBdr>
                    <w:top w:val="none" w:sz="0" w:space="0" w:color="auto"/>
                    <w:left w:val="none" w:sz="0" w:space="0" w:color="auto"/>
                    <w:bottom w:val="none" w:sz="0" w:space="0" w:color="auto"/>
                    <w:right w:val="none" w:sz="0" w:space="0" w:color="auto"/>
                  </w:divBdr>
                  <w:divsChild>
                    <w:div w:id="1575890745">
                      <w:marLeft w:val="0"/>
                      <w:marRight w:val="0"/>
                      <w:marTop w:val="0"/>
                      <w:marBottom w:val="0"/>
                      <w:divBdr>
                        <w:top w:val="none" w:sz="0" w:space="0" w:color="auto"/>
                        <w:left w:val="none" w:sz="0" w:space="0" w:color="auto"/>
                        <w:bottom w:val="none" w:sz="0" w:space="0" w:color="auto"/>
                        <w:right w:val="none" w:sz="0" w:space="0" w:color="auto"/>
                      </w:divBdr>
                    </w:div>
                  </w:divsChild>
                </w:div>
                <w:div w:id="894510454">
                  <w:marLeft w:val="0"/>
                  <w:marRight w:val="0"/>
                  <w:marTop w:val="0"/>
                  <w:marBottom w:val="0"/>
                  <w:divBdr>
                    <w:top w:val="none" w:sz="0" w:space="0" w:color="auto"/>
                    <w:left w:val="none" w:sz="0" w:space="0" w:color="auto"/>
                    <w:bottom w:val="none" w:sz="0" w:space="0" w:color="auto"/>
                    <w:right w:val="none" w:sz="0" w:space="0" w:color="auto"/>
                  </w:divBdr>
                  <w:divsChild>
                    <w:div w:id="1899630131">
                      <w:marLeft w:val="0"/>
                      <w:marRight w:val="0"/>
                      <w:marTop w:val="0"/>
                      <w:marBottom w:val="0"/>
                      <w:divBdr>
                        <w:top w:val="none" w:sz="0" w:space="0" w:color="auto"/>
                        <w:left w:val="none" w:sz="0" w:space="0" w:color="auto"/>
                        <w:bottom w:val="none" w:sz="0" w:space="0" w:color="auto"/>
                        <w:right w:val="none" w:sz="0" w:space="0" w:color="auto"/>
                      </w:divBdr>
                    </w:div>
                  </w:divsChild>
                </w:div>
                <w:div w:id="1023359670">
                  <w:marLeft w:val="0"/>
                  <w:marRight w:val="0"/>
                  <w:marTop w:val="0"/>
                  <w:marBottom w:val="0"/>
                  <w:divBdr>
                    <w:top w:val="none" w:sz="0" w:space="0" w:color="auto"/>
                    <w:left w:val="none" w:sz="0" w:space="0" w:color="auto"/>
                    <w:bottom w:val="none" w:sz="0" w:space="0" w:color="auto"/>
                    <w:right w:val="none" w:sz="0" w:space="0" w:color="auto"/>
                  </w:divBdr>
                  <w:divsChild>
                    <w:div w:id="2019191023">
                      <w:marLeft w:val="0"/>
                      <w:marRight w:val="0"/>
                      <w:marTop w:val="0"/>
                      <w:marBottom w:val="0"/>
                      <w:divBdr>
                        <w:top w:val="none" w:sz="0" w:space="0" w:color="auto"/>
                        <w:left w:val="none" w:sz="0" w:space="0" w:color="auto"/>
                        <w:bottom w:val="none" w:sz="0" w:space="0" w:color="auto"/>
                        <w:right w:val="none" w:sz="0" w:space="0" w:color="auto"/>
                      </w:divBdr>
                    </w:div>
                  </w:divsChild>
                </w:div>
                <w:div w:id="1097214913">
                  <w:marLeft w:val="0"/>
                  <w:marRight w:val="0"/>
                  <w:marTop w:val="0"/>
                  <w:marBottom w:val="0"/>
                  <w:divBdr>
                    <w:top w:val="none" w:sz="0" w:space="0" w:color="auto"/>
                    <w:left w:val="none" w:sz="0" w:space="0" w:color="auto"/>
                    <w:bottom w:val="none" w:sz="0" w:space="0" w:color="auto"/>
                    <w:right w:val="none" w:sz="0" w:space="0" w:color="auto"/>
                  </w:divBdr>
                  <w:divsChild>
                    <w:div w:id="286787359">
                      <w:marLeft w:val="0"/>
                      <w:marRight w:val="0"/>
                      <w:marTop w:val="0"/>
                      <w:marBottom w:val="0"/>
                      <w:divBdr>
                        <w:top w:val="none" w:sz="0" w:space="0" w:color="auto"/>
                        <w:left w:val="none" w:sz="0" w:space="0" w:color="auto"/>
                        <w:bottom w:val="none" w:sz="0" w:space="0" w:color="auto"/>
                        <w:right w:val="none" w:sz="0" w:space="0" w:color="auto"/>
                      </w:divBdr>
                    </w:div>
                  </w:divsChild>
                </w:div>
                <w:div w:id="1210650461">
                  <w:marLeft w:val="0"/>
                  <w:marRight w:val="0"/>
                  <w:marTop w:val="0"/>
                  <w:marBottom w:val="0"/>
                  <w:divBdr>
                    <w:top w:val="none" w:sz="0" w:space="0" w:color="auto"/>
                    <w:left w:val="none" w:sz="0" w:space="0" w:color="auto"/>
                    <w:bottom w:val="none" w:sz="0" w:space="0" w:color="auto"/>
                    <w:right w:val="none" w:sz="0" w:space="0" w:color="auto"/>
                  </w:divBdr>
                  <w:divsChild>
                    <w:div w:id="192113193">
                      <w:marLeft w:val="0"/>
                      <w:marRight w:val="0"/>
                      <w:marTop w:val="0"/>
                      <w:marBottom w:val="0"/>
                      <w:divBdr>
                        <w:top w:val="none" w:sz="0" w:space="0" w:color="auto"/>
                        <w:left w:val="none" w:sz="0" w:space="0" w:color="auto"/>
                        <w:bottom w:val="none" w:sz="0" w:space="0" w:color="auto"/>
                        <w:right w:val="none" w:sz="0" w:space="0" w:color="auto"/>
                      </w:divBdr>
                    </w:div>
                  </w:divsChild>
                </w:div>
                <w:div w:id="1214196273">
                  <w:marLeft w:val="0"/>
                  <w:marRight w:val="0"/>
                  <w:marTop w:val="0"/>
                  <w:marBottom w:val="0"/>
                  <w:divBdr>
                    <w:top w:val="none" w:sz="0" w:space="0" w:color="auto"/>
                    <w:left w:val="none" w:sz="0" w:space="0" w:color="auto"/>
                    <w:bottom w:val="none" w:sz="0" w:space="0" w:color="auto"/>
                    <w:right w:val="none" w:sz="0" w:space="0" w:color="auto"/>
                  </w:divBdr>
                  <w:divsChild>
                    <w:div w:id="304050873">
                      <w:marLeft w:val="0"/>
                      <w:marRight w:val="0"/>
                      <w:marTop w:val="0"/>
                      <w:marBottom w:val="0"/>
                      <w:divBdr>
                        <w:top w:val="none" w:sz="0" w:space="0" w:color="auto"/>
                        <w:left w:val="none" w:sz="0" w:space="0" w:color="auto"/>
                        <w:bottom w:val="none" w:sz="0" w:space="0" w:color="auto"/>
                        <w:right w:val="none" w:sz="0" w:space="0" w:color="auto"/>
                      </w:divBdr>
                    </w:div>
                  </w:divsChild>
                </w:div>
                <w:div w:id="1223516065">
                  <w:marLeft w:val="0"/>
                  <w:marRight w:val="0"/>
                  <w:marTop w:val="0"/>
                  <w:marBottom w:val="0"/>
                  <w:divBdr>
                    <w:top w:val="none" w:sz="0" w:space="0" w:color="auto"/>
                    <w:left w:val="none" w:sz="0" w:space="0" w:color="auto"/>
                    <w:bottom w:val="none" w:sz="0" w:space="0" w:color="auto"/>
                    <w:right w:val="none" w:sz="0" w:space="0" w:color="auto"/>
                  </w:divBdr>
                  <w:divsChild>
                    <w:div w:id="2050563680">
                      <w:marLeft w:val="0"/>
                      <w:marRight w:val="0"/>
                      <w:marTop w:val="0"/>
                      <w:marBottom w:val="0"/>
                      <w:divBdr>
                        <w:top w:val="none" w:sz="0" w:space="0" w:color="auto"/>
                        <w:left w:val="none" w:sz="0" w:space="0" w:color="auto"/>
                        <w:bottom w:val="none" w:sz="0" w:space="0" w:color="auto"/>
                        <w:right w:val="none" w:sz="0" w:space="0" w:color="auto"/>
                      </w:divBdr>
                    </w:div>
                  </w:divsChild>
                </w:div>
                <w:div w:id="1312827011">
                  <w:marLeft w:val="0"/>
                  <w:marRight w:val="0"/>
                  <w:marTop w:val="0"/>
                  <w:marBottom w:val="0"/>
                  <w:divBdr>
                    <w:top w:val="none" w:sz="0" w:space="0" w:color="auto"/>
                    <w:left w:val="none" w:sz="0" w:space="0" w:color="auto"/>
                    <w:bottom w:val="none" w:sz="0" w:space="0" w:color="auto"/>
                    <w:right w:val="none" w:sz="0" w:space="0" w:color="auto"/>
                  </w:divBdr>
                  <w:divsChild>
                    <w:div w:id="136384011">
                      <w:marLeft w:val="0"/>
                      <w:marRight w:val="0"/>
                      <w:marTop w:val="0"/>
                      <w:marBottom w:val="0"/>
                      <w:divBdr>
                        <w:top w:val="none" w:sz="0" w:space="0" w:color="auto"/>
                        <w:left w:val="none" w:sz="0" w:space="0" w:color="auto"/>
                        <w:bottom w:val="none" w:sz="0" w:space="0" w:color="auto"/>
                        <w:right w:val="none" w:sz="0" w:space="0" w:color="auto"/>
                      </w:divBdr>
                    </w:div>
                  </w:divsChild>
                </w:div>
                <w:div w:id="1370300869">
                  <w:marLeft w:val="0"/>
                  <w:marRight w:val="0"/>
                  <w:marTop w:val="0"/>
                  <w:marBottom w:val="0"/>
                  <w:divBdr>
                    <w:top w:val="none" w:sz="0" w:space="0" w:color="auto"/>
                    <w:left w:val="none" w:sz="0" w:space="0" w:color="auto"/>
                    <w:bottom w:val="none" w:sz="0" w:space="0" w:color="auto"/>
                    <w:right w:val="none" w:sz="0" w:space="0" w:color="auto"/>
                  </w:divBdr>
                  <w:divsChild>
                    <w:div w:id="1076443385">
                      <w:marLeft w:val="0"/>
                      <w:marRight w:val="0"/>
                      <w:marTop w:val="0"/>
                      <w:marBottom w:val="0"/>
                      <w:divBdr>
                        <w:top w:val="none" w:sz="0" w:space="0" w:color="auto"/>
                        <w:left w:val="none" w:sz="0" w:space="0" w:color="auto"/>
                        <w:bottom w:val="none" w:sz="0" w:space="0" w:color="auto"/>
                        <w:right w:val="none" w:sz="0" w:space="0" w:color="auto"/>
                      </w:divBdr>
                    </w:div>
                  </w:divsChild>
                </w:div>
                <w:div w:id="1370565046">
                  <w:marLeft w:val="0"/>
                  <w:marRight w:val="0"/>
                  <w:marTop w:val="0"/>
                  <w:marBottom w:val="0"/>
                  <w:divBdr>
                    <w:top w:val="none" w:sz="0" w:space="0" w:color="auto"/>
                    <w:left w:val="none" w:sz="0" w:space="0" w:color="auto"/>
                    <w:bottom w:val="none" w:sz="0" w:space="0" w:color="auto"/>
                    <w:right w:val="none" w:sz="0" w:space="0" w:color="auto"/>
                  </w:divBdr>
                  <w:divsChild>
                    <w:div w:id="267352365">
                      <w:marLeft w:val="0"/>
                      <w:marRight w:val="0"/>
                      <w:marTop w:val="0"/>
                      <w:marBottom w:val="0"/>
                      <w:divBdr>
                        <w:top w:val="none" w:sz="0" w:space="0" w:color="auto"/>
                        <w:left w:val="none" w:sz="0" w:space="0" w:color="auto"/>
                        <w:bottom w:val="none" w:sz="0" w:space="0" w:color="auto"/>
                        <w:right w:val="none" w:sz="0" w:space="0" w:color="auto"/>
                      </w:divBdr>
                    </w:div>
                  </w:divsChild>
                </w:div>
                <w:div w:id="1486817025">
                  <w:marLeft w:val="0"/>
                  <w:marRight w:val="0"/>
                  <w:marTop w:val="0"/>
                  <w:marBottom w:val="0"/>
                  <w:divBdr>
                    <w:top w:val="none" w:sz="0" w:space="0" w:color="auto"/>
                    <w:left w:val="none" w:sz="0" w:space="0" w:color="auto"/>
                    <w:bottom w:val="none" w:sz="0" w:space="0" w:color="auto"/>
                    <w:right w:val="none" w:sz="0" w:space="0" w:color="auto"/>
                  </w:divBdr>
                  <w:divsChild>
                    <w:div w:id="450395494">
                      <w:marLeft w:val="0"/>
                      <w:marRight w:val="0"/>
                      <w:marTop w:val="0"/>
                      <w:marBottom w:val="0"/>
                      <w:divBdr>
                        <w:top w:val="none" w:sz="0" w:space="0" w:color="auto"/>
                        <w:left w:val="none" w:sz="0" w:space="0" w:color="auto"/>
                        <w:bottom w:val="none" w:sz="0" w:space="0" w:color="auto"/>
                        <w:right w:val="none" w:sz="0" w:space="0" w:color="auto"/>
                      </w:divBdr>
                    </w:div>
                  </w:divsChild>
                </w:div>
                <w:div w:id="1487555059">
                  <w:marLeft w:val="0"/>
                  <w:marRight w:val="0"/>
                  <w:marTop w:val="0"/>
                  <w:marBottom w:val="0"/>
                  <w:divBdr>
                    <w:top w:val="none" w:sz="0" w:space="0" w:color="auto"/>
                    <w:left w:val="none" w:sz="0" w:space="0" w:color="auto"/>
                    <w:bottom w:val="none" w:sz="0" w:space="0" w:color="auto"/>
                    <w:right w:val="none" w:sz="0" w:space="0" w:color="auto"/>
                  </w:divBdr>
                  <w:divsChild>
                    <w:div w:id="1390953979">
                      <w:marLeft w:val="0"/>
                      <w:marRight w:val="0"/>
                      <w:marTop w:val="0"/>
                      <w:marBottom w:val="0"/>
                      <w:divBdr>
                        <w:top w:val="none" w:sz="0" w:space="0" w:color="auto"/>
                        <w:left w:val="none" w:sz="0" w:space="0" w:color="auto"/>
                        <w:bottom w:val="none" w:sz="0" w:space="0" w:color="auto"/>
                        <w:right w:val="none" w:sz="0" w:space="0" w:color="auto"/>
                      </w:divBdr>
                    </w:div>
                  </w:divsChild>
                </w:div>
                <w:div w:id="1524392398">
                  <w:marLeft w:val="0"/>
                  <w:marRight w:val="0"/>
                  <w:marTop w:val="0"/>
                  <w:marBottom w:val="0"/>
                  <w:divBdr>
                    <w:top w:val="none" w:sz="0" w:space="0" w:color="auto"/>
                    <w:left w:val="none" w:sz="0" w:space="0" w:color="auto"/>
                    <w:bottom w:val="none" w:sz="0" w:space="0" w:color="auto"/>
                    <w:right w:val="none" w:sz="0" w:space="0" w:color="auto"/>
                  </w:divBdr>
                  <w:divsChild>
                    <w:div w:id="2130272402">
                      <w:marLeft w:val="0"/>
                      <w:marRight w:val="0"/>
                      <w:marTop w:val="0"/>
                      <w:marBottom w:val="0"/>
                      <w:divBdr>
                        <w:top w:val="none" w:sz="0" w:space="0" w:color="auto"/>
                        <w:left w:val="none" w:sz="0" w:space="0" w:color="auto"/>
                        <w:bottom w:val="none" w:sz="0" w:space="0" w:color="auto"/>
                        <w:right w:val="none" w:sz="0" w:space="0" w:color="auto"/>
                      </w:divBdr>
                    </w:div>
                  </w:divsChild>
                </w:div>
                <w:div w:id="1524660819">
                  <w:marLeft w:val="0"/>
                  <w:marRight w:val="0"/>
                  <w:marTop w:val="0"/>
                  <w:marBottom w:val="0"/>
                  <w:divBdr>
                    <w:top w:val="none" w:sz="0" w:space="0" w:color="auto"/>
                    <w:left w:val="none" w:sz="0" w:space="0" w:color="auto"/>
                    <w:bottom w:val="none" w:sz="0" w:space="0" w:color="auto"/>
                    <w:right w:val="none" w:sz="0" w:space="0" w:color="auto"/>
                  </w:divBdr>
                  <w:divsChild>
                    <w:div w:id="357396103">
                      <w:marLeft w:val="0"/>
                      <w:marRight w:val="0"/>
                      <w:marTop w:val="0"/>
                      <w:marBottom w:val="0"/>
                      <w:divBdr>
                        <w:top w:val="none" w:sz="0" w:space="0" w:color="auto"/>
                        <w:left w:val="none" w:sz="0" w:space="0" w:color="auto"/>
                        <w:bottom w:val="none" w:sz="0" w:space="0" w:color="auto"/>
                        <w:right w:val="none" w:sz="0" w:space="0" w:color="auto"/>
                      </w:divBdr>
                    </w:div>
                  </w:divsChild>
                </w:div>
                <w:div w:id="1639069316">
                  <w:marLeft w:val="0"/>
                  <w:marRight w:val="0"/>
                  <w:marTop w:val="0"/>
                  <w:marBottom w:val="0"/>
                  <w:divBdr>
                    <w:top w:val="none" w:sz="0" w:space="0" w:color="auto"/>
                    <w:left w:val="none" w:sz="0" w:space="0" w:color="auto"/>
                    <w:bottom w:val="none" w:sz="0" w:space="0" w:color="auto"/>
                    <w:right w:val="none" w:sz="0" w:space="0" w:color="auto"/>
                  </w:divBdr>
                  <w:divsChild>
                    <w:div w:id="2096515069">
                      <w:marLeft w:val="0"/>
                      <w:marRight w:val="0"/>
                      <w:marTop w:val="0"/>
                      <w:marBottom w:val="0"/>
                      <w:divBdr>
                        <w:top w:val="none" w:sz="0" w:space="0" w:color="auto"/>
                        <w:left w:val="none" w:sz="0" w:space="0" w:color="auto"/>
                        <w:bottom w:val="none" w:sz="0" w:space="0" w:color="auto"/>
                        <w:right w:val="none" w:sz="0" w:space="0" w:color="auto"/>
                      </w:divBdr>
                    </w:div>
                  </w:divsChild>
                </w:div>
                <w:div w:id="1744182034">
                  <w:marLeft w:val="0"/>
                  <w:marRight w:val="0"/>
                  <w:marTop w:val="0"/>
                  <w:marBottom w:val="0"/>
                  <w:divBdr>
                    <w:top w:val="none" w:sz="0" w:space="0" w:color="auto"/>
                    <w:left w:val="none" w:sz="0" w:space="0" w:color="auto"/>
                    <w:bottom w:val="none" w:sz="0" w:space="0" w:color="auto"/>
                    <w:right w:val="none" w:sz="0" w:space="0" w:color="auto"/>
                  </w:divBdr>
                  <w:divsChild>
                    <w:div w:id="1823085962">
                      <w:marLeft w:val="0"/>
                      <w:marRight w:val="0"/>
                      <w:marTop w:val="0"/>
                      <w:marBottom w:val="0"/>
                      <w:divBdr>
                        <w:top w:val="none" w:sz="0" w:space="0" w:color="auto"/>
                        <w:left w:val="none" w:sz="0" w:space="0" w:color="auto"/>
                        <w:bottom w:val="none" w:sz="0" w:space="0" w:color="auto"/>
                        <w:right w:val="none" w:sz="0" w:space="0" w:color="auto"/>
                      </w:divBdr>
                    </w:div>
                  </w:divsChild>
                </w:div>
                <w:div w:id="1744909925">
                  <w:marLeft w:val="0"/>
                  <w:marRight w:val="0"/>
                  <w:marTop w:val="0"/>
                  <w:marBottom w:val="0"/>
                  <w:divBdr>
                    <w:top w:val="none" w:sz="0" w:space="0" w:color="auto"/>
                    <w:left w:val="none" w:sz="0" w:space="0" w:color="auto"/>
                    <w:bottom w:val="none" w:sz="0" w:space="0" w:color="auto"/>
                    <w:right w:val="none" w:sz="0" w:space="0" w:color="auto"/>
                  </w:divBdr>
                  <w:divsChild>
                    <w:div w:id="1107846507">
                      <w:marLeft w:val="0"/>
                      <w:marRight w:val="0"/>
                      <w:marTop w:val="0"/>
                      <w:marBottom w:val="0"/>
                      <w:divBdr>
                        <w:top w:val="none" w:sz="0" w:space="0" w:color="auto"/>
                        <w:left w:val="none" w:sz="0" w:space="0" w:color="auto"/>
                        <w:bottom w:val="none" w:sz="0" w:space="0" w:color="auto"/>
                        <w:right w:val="none" w:sz="0" w:space="0" w:color="auto"/>
                      </w:divBdr>
                    </w:div>
                  </w:divsChild>
                </w:div>
                <w:div w:id="1769540012">
                  <w:marLeft w:val="0"/>
                  <w:marRight w:val="0"/>
                  <w:marTop w:val="0"/>
                  <w:marBottom w:val="0"/>
                  <w:divBdr>
                    <w:top w:val="none" w:sz="0" w:space="0" w:color="auto"/>
                    <w:left w:val="none" w:sz="0" w:space="0" w:color="auto"/>
                    <w:bottom w:val="none" w:sz="0" w:space="0" w:color="auto"/>
                    <w:right w:val="none" w:sz="0" w:space="0" w:color="auto"/>
                  </w:divBdr>
                  <w:divsChild>
                    <w:div w:id="22245140">
                      <w:marLeft w:val="0"/>
                      <w:marRight w:val="0"/>
                      <w:marTop w:val="0"/>
                      <w:marBottom w:val="0"/>
                      <w:divBdr>
                        <w:top w:val="none" w:sz="0" w:space="0" w:color="auto"/>
                        <w:left w:val="none" w:sz="0" w:space="0" w:color="auto"/>
                        <w:bottom w:val="none" w:sz="0" w:space="0" w:color="auto"/>
                        <w:right w:val="none" w:sz="0" w:space="0" w:color="auto"/>
                      </w:divBdr>
                    </w:div>
                  </w:divsChild>
                </w:div>
                <w:div w:id="1905799075">
                  <w:marLeft w:val="0"/>
                  <w:marRight w:val="0"/>
                  <w:marTop w:val="0"/>
                  <w:marBottom w:val="0"/>
                  <w:divBdr>
                    <w:top w:val="none" w:sz="0" w:space="0" w:color="auto"/>
                    <w:left w:val="none" w:sz="0" w:space="0" w:color="auto"/>
                    <w:bottom w:val="none" w:sz="0" w:space="0" w:color="auto"/>
                    <w:right w:val="none" w:sz="0" w:space="0" w:color="auto"/>
                  </w:divBdr>
                  <w:divsChild>
                    <w:div w:id="1909148600">
                      <w:marLeft w:val="0"/>
                      <w:marRight w:val="0"/>
                      <w:marTop w:val="0"/>
                      <w:marBottom w:val="0"/>
                      <w:divBdr>
                        <w:top w:val="none" w:sz="0" w:space="0" w:color="auto"/>
                        <w:left w:val="none" w:sz="0" w:space="0" w:color="auto"/>
                        <w:bottom w:val="none" w:sz="0" w:space="0" w:color="auto"/>
                        <w:right w:val="none" w:sz="0" w:space="0" w:color="auto"/>
                      </w:divBdr>
                    </w:div>
                  </w:divsChild>
                </w:div>
                <w:div w:id="1930582505">
                  <w:marLeft w:val="0"/>
                  <w:marRight w:val="0"/>
                  <w:marTop w:val="0"/>
                  <w:marBottom w:val="0"/>
                  <w:divBdr>
                    <w:top w:val="none" w:sz="0" w:space="0" w:color="auto"/>
                    <w:left w:val="none" w:sz="0" w:space="0" w:color="auto"/>
                    <w:bottom w:val="none" w:sz="0" w:space="0" w:color="auto"/>
                    <w:right w:val="none" w:sz="0" w:space="0" w:color="auto"/>
                  </w:divBdr>
                  <w:divsChild>
                    <w:div w:id="1092357991">
                      <w:marLeft w:val="0"/>
                      <w:marRight w:val="0"/>
                      <w:marTop w:val="0"/>
                      <w:marBottom w:val="0"/>
                      <w:divBdr>
                        <w:top w:val="none" w:sz="0" w:space="0" w:color="auto"/>
                        <w:left w:val="none" w:sz="0" w:space="0" w:color="auto"/>
                        <w:bottom w:val="none" w:sz="0" w:space="0" w:color="auto"/>
                        <w:right w:val="none" w:sz="0" w:space="0" w:color="auto"/>
                      </w:divBdr>
                    </w:div>
                  </w:divsChild>
                </w:div>
                <w:div w:id="1945183234">
                  <w:marLeft w:val="0"/>
                  <w:marRight w:val="0"/>
                  <w:marTop w:val="0"/>
                  <w:marBottom w:val="0"/>
                  <w:divBdr>
                    <w:top w:val="none" w:sz="0" w:space="0" w:color="auto"/>
                    <w:left w:val="none" w:sz="0" w:space="0" w:color="auto"/>
                    <w:bottom w:val="none" w:sz="0" w:space="0" w:color="auto"/>
                    <w:right w:val="none" w:sz="0" w:space="0" w:color="auto"/>
                  </w:divBdr>
                  <w:divsChild>
                    <w:div w:id="2131392130">
                      <w:marLeft w:val="0"/>
                      <w:marRight w:val="0"/>
                      <w:marTop w:val="0"/>
                      <w:marBottom w:val="0"/>
                      <w:divBdr>
                        <w:top w:val="none" w:sz="0" w:space="0" w:color="auto"/>
                        <w:left w:val="none" w:sz="0" w:space="0" w:color="auto"/>
                        <w:bottom w:val="none" w:sz="0" w:space="0" w:color="auto"/>
                        <w:right w:val="none" w:sz="0" w:space="0" w:color="auto"/>
                      </w:divBdr>
                    </w:div>
                  </w:divsChild>
                </w:div>
                <w:div w:id="1957828640">
                  <w:marLeft w:val="0"/>
                  <w:marRight w:val="0"/>
                  <w:marTop w:val="0"/>
                  <w:marBottom w:val="0"/>
                  <w:divBdr>
                    <w:top w:val="none" w:sz="0" w:space="0" w:color="auto"/>
                    <w:left w:val="none" w:sz="0" w:space="0" w:color="auto"/>
                    <w:bottom w:val="none" w:sz="0" w:space="0" w:color="auto"/>
                    <w:right w:val="none" w:sz="0" w:space="0" w:color="auto"/>
                  </w:divBdr>
                  <w:divsChild>
                    <w:div w:id="846290190">
                      <w:marLeft w:val="0"/>
                      <w:marRight w:val="0"/>
                      <w:marTop w:val="0"/>
                      <w:marBottom w:val="0"/>
                      <w:divBdr>
                        <w:top w:val="none" w:sz="0" w:space="0" w:color="auto"/>
                        <w:left w:val="none" w:sz="0" w:space="0" w:color="auto"/>
                        <w:bottom w:val="none" w:sz="0" w:space="0" w:color="auto"/>
                        <w:right w:val="none" w:sz="0" w:space="0" w:color="auto"/>
                      </w:divBdr>
                    </w:div>
                  </w:divsChild>
                </w:div>
                <w:div w:id="1983583736">
                  <w:marLeft w:val="0"/>
                  <w:marRight w:val="0"/>
                  <w:marTop w:val="0"/>
                  <w:marBottom w:val="0"/>
                  <w:divBdr>
                    <w:top w:val="none" w:sz="0" w:space="0" w:color="auto"/>
                    <w:left w:val="none" w:sz="0" w:space="0" w:color="auto"/>
                    <w:bottom w:val="none" w:sz="0" w:space="0" w:color="auto"/>
                    <w:right w:val="none" w:sz="0" w:space="0" w:color="auto"/>
                  </w:divBdr>
                  <w:divsChild>
                    <w:div w:id="8615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7571">
          <w:marLeft w:val="0"/>
          <w:marRight w:val="0"/>
          <w:marTop w:val="0"/>
          <w:marBottom w:val="0"/>
          <w:divBdr>
            <w:top w:val="none" w:sz="0" w:space="0" w:color="auto"/>
            <w:left w:val="none" w:sz="0" w:space="0" w:color="auto"/>
            <w:bottom w:val="none" w:sz="0" w:space="0" w:color="auto"/>
            <w:right w:val="none" w:sz="0" w:space="0" w:color="auto"/>
          </w:divBdr>
        </w:div>
        <w:div w:id="748581153">
          <w:marLeft w:val="0"/>
          <w:marRight w:val="0"/>
          <w:marTop w:val="0"/>
          <w:marBottom w:val="0"/>
          <w:divBdr>
            <w:top w:val="none" w:sz="0" w:space="0" w:color="auto"/>
            <w:left w:val="none" w:sz="0" w:space="0" w:color="auto"/>
            <w:bottom w:val="none" w:sz="0" w:space="0" w:color="auto"/>
            <w:right w:val="none" w:sz="0" w:space="0" w:color="auto"/>
          </w:divBdr>
        </w:div>
        <w:div w:id="933630676">
          <w:marLeft w:val="0"/>
          <w:marRight w:val="0"/>
          <w:marTop w:val="0"/>
          <w:marBottom w:val="0"/>
          <w:divBdr>
            <w:top w:val="none" w:sz="0" w:space="0" w:color="auto"/>
            <w:left w:val="none" w:sz="0" w:space="0" w:color="auto"/>
            <w:bottom w:val="none" w:sz="0" w:space="0" w:color="auto"/>
            <w:right w:val="none" w:sz="0" w:space="0" w:color="auto"/>
          </w:divBdr>
        </w:div>
        <w:div w:id="938176407">
          <w:marLeft w:val="0"/>
          <w:marRight w:val="0"/>
          <w:marTop w:val="0"/>
          <w:marBottom w:val="0"/>
          <w:divBdr>
            <w:top w:val="none" w:sz="0" w:space="0" w:color="auto"/>
            <w:left w:val="none" w:sz="0" w:space="0" w:color="auto"/>
            <w:bottom w:val="none" w:sz="0" w:space="0" w:color="auto"/>
            <w:right w:val="none" w:sz="0" w:space="0" w:color="auto"/>
          </w:divBdr>
        </w:div>
        <w:div w:id="956721023">
          <w:marLeft w:val="0"/>
          <w:marRight w:val="0"/>
          <w:marTop w:val="0"/>
          <w:marBottom w:val="0"/>
          <w:divBdr>
            <w:top w:val="none" w:sz="0" w:space="0" w:color="auto"/>
            <w:left w:val="none" w:sz="0" w:space="0" w:color="auto"/>
            <w:bottom w:val="none" w:sz="0" w:space="0" w:color="auto"/>
            <w:right w:val="none" w:sz="0" w:space="0" w:color="auto"/>
          </w:divBdr>
        </w:div>
        <w:div w:id="982854835">
          <w:marLeft w:val="0"/>
          <w:marRight w:val="0"/>
          <w:marTop w:val="0"/>
          <w:marBottom w:val="0"/>
          <w:divBdr>
            <w:top w:val="none" w:sz="0" w:space="0" w:color="auto"/>
            <w:left w:val="none" w:sz="0" w:space="0" w:color="auto"/>
            <w:bottom w:val="none" w:sz="0" w:space="0" w:color="auto"/>
            <w:right w:val="none" w:sz="0" w:space="0" w:color="auto"/>
          </w:divBdr>
        </w:div>
        <w:div w:id="1504785939">
          <w:marLeft w:val="0"/>
          <w:marRight w:val="0"/>
          <w:marTop w:val="0"/>
          <w:marBottom w:val="0"/>
          <w:divBdr>
            <w:top w:val="none" w:sz="0" w:space="0" w:color="auto"/>
            <w:left w:val="none" w:sz="0" w:space="0" w:color="auto"/>
            <w:bottom w:val="none" w:sz="0" w:space="0" w:color="auto"/>
            <w:right w:val="none" w:sz="0" w:space="0" w:color="auto"/>
          </w:divBdr>
        </w:div>
        <w:div w:id="1525440532">
          <w:marLeft w:val="0"/>
          <w:marRight w:val="0"/>
          <w:marTop w:val="0"/>
          <w:marBottom w:val="0"/>
          <w:divBdr>
            <w:top w:val="none" w:sz="0" w:space="0" w:color="auto"/>
            <w:left w:val="none" w:sz="0" w:space="0" w:color="auto"/>
            <w:bottom w:val="none" w:sz="0" w:space="0" w:color="auto"/>
            <w:right w:val="none" w:sz="0" w:space="0" w:color="auto"/>
          </w:divBdr>
        </w:div>
        <w:div w:id="1818379837">
          <w:marLeft w:val="0"/>
          <w:marRight w:val="0"/>
          <w:marTop w:val="0"/>
          <w:marBottom w:val="0"/>
          <w:divBdr>
            <w:top w:val="none" w:sz="0" w:space="0" w:color="auto"/>
            <w:left w:val="none" w:sz="0" w:space="0" w:color="auto"/>
            <w:bottom w:val="none" w:sz="0" w:space="0" w:color="auto"/>
            <w:right w:val="none" w:sz="0" w:space="0" w:color="auto"/>
          </w:divBdr>
        </w:div>
        <w:div w:id="1987051865">
          <w:marLeft w:val="0"/>
          <w:marRight w:val="0"/>
          <w:marTop w:val="0"/>
          <w:marBottom w:val="0"/>
          <w:divBdr>
            <w:top w:val="none" w:sz="0" w:space="0" w:color="auto"/>
            <w:left w:val="none" w:sz="0" w:space="0" w:color="auto"/>
            <w:bottom w:val="none" w:sz="0" w:space="0" w:color="auto"/>
            <w:right w:val="none" w:sz="0" w:space="0" w:color="auto"/>
          </w:divBdr>
        </w:div>
      </w:divsChild>
    </w:div>
    <w:div w:id="906450977">
      <w:bodyDiv w:val="1"/>
      <w:marLeft w:val="0"/>
      <w:marRight w:val="0"/>
      <w:marTop w:val="0"/>
      <w:marBottom w:val="0"/>
      <w:divBdr>
        <w:top w:val="none" w:sz="0" w:space="0" w:color="auto"/>
        <w:left w:val="none" w:sz="0" w:space="0" w:color="auto"/>
        <w:bottom w:val="none" w:sz="0" w:space="0" w:color="auto"/>
        <w:right w:val="none" w:sz="0" w:space="0" w:color="auto"/>
      </w:divBdr>
    </w:div>
    <w:div w:id="1079712249">
      <w:bodyDiv w:val="1"/>
      <w:marLeft w:val="0"/>
      <w:marRight w:val="0"/>
      <w:marTop w:val="0"/>
      <w:marBottom w:val="0"/>
      <w:divBdr>
        <w:top w:val="none" w:sz="0" w:space="0" w:color="auto"/>
        <w:left w:val="none" w:sz="0" w:space="0" w:color="auto"/>
        <w:bottom w:val="none" w:sz="0" w:space="0" w:color="auto"/>
        <w:right w:val="none" w:sz="0" w:space="0" w:color="auto"/>
      </w:divBdr>
    </w:div>
    <w:div w:id="1134375758">
      <w:bodyDiv w:val="1"/>
      <w:marLeft w:val="0"/>
      <w:marRight w:val="0"/>
      <w:marTop w:val="0"/>
      <w:marBottom w:val="0"/>
      <w:divBdr>
        <w:top w:val="none" w:sz="0" w:space="0" w:color="auto"/>
        <w:left w:val="none" w:sz="0" w:space="0" w:color="auto"/>
        <w:bottom w:val="none" w:sz="0" w:space="0" w:color="auto"/>
        <w:right w:val="none" w:sz="0" w:space="0" w:color="auto"/>
      </w:divBdr>
    </w:div>
    <w:div w:id="1163157666">
      <w:bodyDiv w:val="1"/>
      <w:marLeft w:val="0"/>
      <w:marRight w:val="0"/>
      <w:marTop w:val="0"/>
      <w:marBottom w:val="0"/>
      <w:divBdr>
        <w:top w:val="none" w:sz="0" w:space="0" w:color="auto"/>
        <w:left w:val="none" w:sz="0" w:space="0" w:color="auto"/>
        <w:bottom w:val="none" w:sz="0" w:space="0" w:color="auto"/>
        <w:right w:val="none" w:sz="0" w:space="0" w:color="auto"/>
      </w:divBdr>
    </w:div>
    <w:div w:id="1269507112">
      <w:bodyDiv w:val="1"/>
      <w:marLeft w:val="0"/>
      <w:marRight w:val="0"/>
      <w:marTop w:val="0"/>
      <w:marBottom w:val="0"/>
      <w:divBdr>
        <w:top w:val="none" w:sz="0" w:space="0" w:color="auto"/>
        <w:left w:val="none" w:sz="0" w:space="0" w:color="auto"/>
        <w:bottom w:val="none" w:sz="0" w:space="0" w:color="auto"/>
        <w:right w:val="none" w:sz="0" w:space="0" w:color="auto"/>
      </w:divBdr>
    </w:div>
    <w:div w:id="1435126889">
      <w:bodyDiv w:val="1"/>
      <w:marLeft w:val="0"/>
      <w:marRight w:val="0"/>
      <w:marTop w:val="0"/>
      <w:marBottom w:val="0"/>
      <w:divBdr>
        <w:top w:val="none" w:sz="0" w:space="0" w:color="auto"/>
        <w:left w:val="none" w:sz="0" w:space="0" w:color="auto"/>
        <w:bottom w:val="none" w:sz="0" w:space="0" w:color="auto"/>
        <w:right w:val="none" w:sz="0" w:space="0" w:color="auto"/>
      </w:divBdr>
    </w:div>
    <w:div w:id="1461722746">
      <w:bodyDiv w:val="1"/>
      <w:marLeft w:val="0"/>
      <w:marRight w:val="0"/>
      <w:marTop w:val="0"/>
      <w:marBottom w:val="0"/>
      <w:divBdr>
        <w:top w:val="none" w:sz="0" w:space="0" w:color="auto"/>
        <w:left w:val="none" w:sz="0" w:space="0" w:color="auto"/>
        <w:bottom w:val="none" w:sz="0" w:space="0" w:color="auto"/>
        <w:right w:val="none" w:sz="0" w:space="0" w:color="auto"/>
      </w:divBdr>
    </w:div>
    <w:div w:id="1527450320">
      <w:bodyDiv w:val="1"/>
      <w:marLeft w:val="0"/>
      <w:marRight w:val="0"/>
      <w:marTop w:val="0"/>
      <w:marBottom w:val="0"/>
      <w:divBdr>
        <w:top w:val="none" w:sz="0" w:space="0" w:color="auto"/>
        <w:left w:val="none" w:sz="0" w:space="0" w:color="auto"/>
        <w:bottom w:val="none" w:sz="0" w:space="0" w:color="auto"/>
        <w:right w:val="none" w:sz="0" w:space="0" w:color="auto"/>
      </w:divBdr>
    </w:div>
    <w:div w:id="1658613888">
      <w:bodyDiv w:val="1"/>
      <w:marLeft w:val="0"/>
      <w:marRight w:val="0"/>
      <w:marTop w:val="0"/>
      <w:marBottom w:val="0"/>
      <w:divBdr>
        <w:top w:val="none" w:sz="0" w:space="0" w:color="auto"/>
        <w:left w:val="none" w:sz="0" w:space="0" w:color="auto"/>
        <w:bottom w:val="none" w:sz="0" w:space="0" w:color="auto"/>
        <w:right w:val="none" w:sz="0" w:space="0" w:color="auto"/>
      </w:divBdr>
      <w:divsChild>
        <w:div w:id="91053062">
          <w:marLeft w:val="0"/>
          <w:marRight w:val="0"/>
          <w:marTop w:val="0"/>
          <w:marBottom w:val="0"/>
          <w:divBdr>
            <w:top w:val="none" w:sz="0" w:space="0" w:color="auto"/>
            <w:left w:val="none" w:sz="0" w:space="0" w:color="auto"/>
            <w:bottom w:val="none" w:sz="0" w:space="0" w:color="auto"/>
            <w:right w:val="none" w:sz="0" w:space="0" w:color="auto"/>
          </w:divBdr>
          <w:divsChild>
            <w:div w:id="74321644">
              <w:marLeft w:val="-75"/>
              <w:marRight w:val="0"/>
              <w:marTop w:val="30"/>
              <w:marBottom w:val="30"/>
              <w:divBdr>
                <w:top w:val="none" w:sz="0" w:space="0" w:color="auto"/>
                <w:left w:val="none" w:sz="0" w:space="0" w:color="auto"/>
                <w:bottom w:val="none" w:sz="0" w:space="0" w:color="auto"/>
                <w:right w:val="none" w:sz="0" w:space="0" w:color="auto"/>
              </w:divBdr>
              <w:divsChild>
                <w:div w:id="32971118">
                  <w:marLeft w:val="0"/>
                  <w:marRight w:val="0"/>
                  <w:marTop w:val="0"/>
                  <w:marBottom w:val="0"/>
                  <w:divBdr>
                    <w:top w:val="none" w:sz="0" w:space="0" w:color="auto"/>
                    <w:left w:val="none" w:sz="0" w:space="0" w:color="auto"/>
                    <w:bottom w:val="none" w:sz="0" w:space="0" w:color="auto"/>
                    <w:right w:val="none" w:sz="0" w:space="0" w:color="auto"/>
                  </w:divBdr>
                  <w:divsChild>
                    <w:div w:id="105587768">
                      <w:marLeft w:val="0"/>
                      <w:marRight w:val="0"/>
                      <w:marTop w:val="0"/>
                      <w:marBottom w:val="0"/>
                      <w:divBdr>
                        <w:top w:val="none" w:sz="0" w:space="0" w:color="auto"/>
                        <w:left w:val="none" w:sz="0" w:space="0" w:color="auto"/>
                        <w:bottom w:val="none" w:sz="0" w:space="0" w:color="auto"/>
                        <w:right w:val="none" w:sz="0" w:space="0" w:color="auto"/>
                      </w:divBdr>
                    </w:div>
                  </w:divsChild>
                </w:div>
                <w:div w:id="51735635">
                  <w:marLeft w:val="0"/>
                  <w:marRight w:val="0"/>
                  <w:marTop w:val="0"/>
                  <w:marBottom w:val="0"/>
                  <w:divBdr>
                    <w:top w:val="none" w:sz="0" w:space="0" w:color="auto"/>
                    <w:left w:val="none" w:sz="0" w:space="0" w:color="auto"/>
                    <w:bottom w:val="none" w:sz="0" w:space="0" w:color="auto"/>
                    <w:right w:val="none" w:sz="0" w:space="0" w:color="auto"/>
                  </w:divBdr>
                  <w:divsChild>
                    <w:div w:id="1886260849">
                      <w:marLeft w:val="0"/>
                      <w:marRight w:val="0"/>
                      <w:marTop w:val="0"/>
                      <w:marBottom w:val="0"/>
                      <w:divBdr>
                        <w:top w:val="none" w:sz="0" w:space="0" w:color="auto"/>
                        <w:left w:val="none" w:sz="0" w:space="0" w:color="auto"/>
                        <w:bottom w:val="none" w:sz="0" w:space="0" w:color="auto"/>
                        <w:right w:val="none" w:sz="0" w:space="0" w:color="auto"/>
                      </w:divBdr>
                    </w:div>
                  </w:divsChild>
                </w:div>
                <w:div w:id="82995256">
                  <w:marLeft w:val="0"/>
                  <w:marRight w:val="0"/>
                  <w:marTop w:val="0"/>
                  <w:marBottom w:val="0"/>
                  <w:divBdr>
                    <w:top w:val="none" w:sz="0" w:space="0" w:color="auto"/>
                    <w:left w:val="none" w:sz="0" w:space="0" w:color="auto"/>
                    <w:bottom w:val="none" w:sz="0" w:space="0" w:color="auto"/>
                    <w:right w:val="none" w:sz="0" w:space="0" w:color="auto"/>
                  </w:divBdr>
                  <w:divsChild>
                    <w:div w:id="62068631">
                      <w:marLeft w:val="0"/>
                      <w:marRight w:val="0"/>
                      <w:marTop w:val="0"/>
                      <w:marBottom w:val="0"/>
                      <w:divBdr>
                        <w:top w:val="none" w:sz="0" w:space="0" w:color="auto"/>
                        <w:left w:val="none" w:sz="0" w:space="0" w:color="auto"/>
                        <w:bottom w:val="none" w:sz="0" w:space="0" w:color="auto"/>
                        <w:right w:val="none" w:sz="0" w:space="0" w:color="auto"/>
                      </w:divBdr>
                    </w:div>
                  </w:divsChild>
                </w:div>
                <w:div w:id="147594165">
                  <w:marLeft w:val="0"/>
                  <w:marRight w:val="0"/>
                  <w:marTop w:val="0"/>
                  <w:marBottom w:val="0"/>
                  <w:divBdr>
                    <w:top w:val="none" w:sz="0" w:space="0" w:color="auto"/>
                    <w:left w:val="none" w:sz="0" w:space="0" w:color="auto"/>
                    <w:bottom w:val="none" w:sz="0" w:space="0" w:color="auto"/>
                    <w:right w:val="none" w:sz="0" w:space="0" w:color="auto"/>
                  </w:divBdr>
                  <w:divsChild>
                    <w:div w:id="1978218904">
                      <w:marLeft w:val="0"/>
                      <w:marRight w:val="0"/>
                      <w:marTop w:val="0"/>
                      <w:marBottom w:val="0"/>
                      <w:divBdr>
                        <w:top w:val="none" w:sz="0" w:space="0" w:color="auto"/>
                        <w:left w:val="none" w:sz="0" w:space="0" w:color="auto"/>
                        <w:bottom w:val="none" w:sz="0" w:space="0" w:color="auto"/>
                        <w:right w:val="none" w:sz="0" w:space="0" w:color="auto"/>
                      </w:divBdr>
                    </w:div>
                  </w:divsChild>
                </w:div>
                <w:div w:id="184952196">
                  <w:marLeft w:val="0"/>
                  <w:marRight w:val="0"/>
                  <w:marTop w:val="0"/>
                  <w:marBottom w:val="0"/>
                  <w:divBdr>
                    <w:top w:val="none" w:sz="0" w:space="0" w:color="auto"/>
                    <w:left w:val="none" w:sz="0" w:space="0" w:color="auto"/>
                    <w:bottom w:val="none" w:sz="0" w:space="0" w:color="auto"/>
                    <w:right w:val="none" w:sz="0" w:space="0" w:color="auto"/>
                  </w:divBdr>
                  <w:divsChild>
                    <w:div w:id="1540818364">
                      <w:marLeft w:val="0"/>
                      <w:marRight w:val="0"/>
                      <w:marTop w:val="0"/>
                      <w:marBottom w:val="0"/>
                      <w:divBdr>
                        <w:top w:val="none" w:sz="0" w:space="0" w:color="auto"/>
                        <w:left w:val="none" w:sz="0" w:space="0" w:color="auto"/>
                        <w:bottom w:val="none" w:sz="0" w:space="0" w:color="auto"/>
                        <w:right w:val="none" w:sz="0" w:space="0" w:color="auto"/>
                      </w:divBdr>
                    </w:div>
                  </w:divsChild>
                </w:div>
                <w:div w:id="206769055">
                  <w:marLeft w:val="0"/>
                  <w:marRight w:val="0"/>
                  <w:marTop w:val="0"/>
                  <w:marBottom w:val="0"/>
                  <w:divBdr>
                    <w:top w:val="none" w:sz="0" w:space="0" w:color="auto"/>
                    <w:left w:val="none" w:sz="0" w:space="0" w:color="auto"/>
                    <w:bottom w:val="none" w:sz="0" w:space="0" w:color="auto"/>
                    <w:right w:val="none" w:sz="0" w:space="0" w:color="auto"/>
                  </w:divBdr>
                  <w:divsChild>
                    <w:div w:id="39987116">
                      <w:marLeft w:val="0"/>
                      <w:marRight w:val="0"/>
                      <w:marTop w:val="0"/>
                      <w:marBottom w:val="0"/>
                      <w:divBdr>
                        <w:top w:val="none" w:sz="0" w:space="0" w:color="auto"/>
                        <w:left w:val="none" w:sz="0" w:space="0" w:color="auto"/>
                        <w:bottom w:val="none" w:sz="0" w:space="0" w:color="auto"/>
                        <w:right w:val="none" w:sz="0" w:space="0" w:color="auto"/>
                      </w:divBdr>
                    </w:div>
                  </w:divsChild>
                </w:div>
                <w:div w:id="249583161">
                  <w:marLeft w:val="0"/>
                  <w:marRight w:val="0"/>
                  <w:marTop w:val="0"/>
                  <w:marBottom w:val="0"/>
                  <w:divBdr>
                    <w:top w:val="none" w:sz="0" w:space="0" w:color="auto"/>
                    <w:left w:val="none" w:sz="0" w:space="0" w:color="auto"/>
                    <w:bottom w:val="none" w:sz="0" w:space="0" w:color="auto"/>
                    <w:right w:val="none" w:sz="0" w:space="0" w:color="auto"/>
                  </w:divBdr>
                  <w:divsChild>
                    <w:div w:id="1821847035">
                      <w:marLeft w:val="0"/>
                      <w:marRight w:val="0"/>
                      <w:marTop w:val="0"/>
                      <w:marBottom w:val="0"/>
                      <w:divBdr>
                        <w:top w:val="none" w:sz="0" w:space="0" w:color="auto"/>
                        <w:left w:val="none" w:sz="0" w:space="0" w:color="auto"/>
                        <w:bottom w:val="none" w:sz="0" w:space="0" w:color="auto"/>
                        <w:right w:val="none" w:sz="0" w:space="0" w:color="auto"/>
                      </w:divBdr>
                    </w:div>
                  </w:divsChild>
                </w:div>
                <w:div w:id="318391696">
                  <w:marLeft w:val="0"/>
                  <w:marRight w:val="0"/>
                  <w:marTop w:val="0"/>
                  <w:marBottom w:val="0"/>
                  <w:divBdr>
                    <w:top w:val="none" w:sz="0" w:space="0" w:color="auto"/>
                    <w:left w:val="none" w:sz="0" w:space="0" w:color="auto"/>
                    <w:bottom w:val="none" w:sz="0" w:space="0" w:color="auto"/>
                    <w:right w:val="none" w:sz="0" w:space="0" w:color="auto"/>
                  </w:divBdr>
                  <w:divsChild>
                    <w:div w:id="2067145364">
                      <w:marLeft w:val="0"/>
                      <w:marRight w:val="0"/>
                      <w:marTop w:val="0"/>
                      <w:marBottom w:val="0"/>
                      <w:divBdr>
                        <w:top w:val="none" w:sz="0" w:space="0" w:color="auto"/>
                        <w:left w:val="none" w:sz="0" w:space="0" w:color="auto"/>
                        <w:bottom w:val="none" w:sz="0" w:space="0" w:color="auto"/>
                        <w:right w:val="none" w:sz="0" w:space="0" w:color="auto"/>
                      </w:divBdr>
                    </w:div>
                  </w:divsChild>
                </w:div>
                <w:div w:id="324551054">
                  <w:marLeft w:val="0"/>
                  <w:marRight w:val="0"/>
                  <w:marTop w:val="0"/>
                  <w:marBottom w:val="0"/>
                  <w:divBdr>
                    <w:top w:val="none" w:sz="0" w:space="0" w:color="auto"/>
                    <w:left w:val="none" w:sz="0" w:space="0" w:color="auto"/>
                    <w:bottom w:val="none" w:sz="0" w:space="0" w:color="auto"/>
                    <w:right w:val="none" w:sz="0" w:space="0" w:color="auto"/>
                  </w:divBdr>
                  <w:divsChild>
                    <w:div w:id="1306935354">
                      <w:marLeft w:val="0"/>
                      <w:marRight w:val="0"/>
                      <w:marTop w:val="0"/>
                      <w:marBottom w:val="0"/>
                      <w:divBdr>
                        <w:top w:val="none" w:sz="0" w:space="0" w:color="auto"/>
                        <w:left w:val="none" w:sz="0" w:space="0" w:color="auto"/>
                        <w:bottom w:val="none" w:sz="0" w:space="0" w:color="auto"/>
                        <w:right w:val="none" w:sz="0" w:space="0" w:color="auto"/>
                      </w:divBdr>
                    </w:div>
                  </w:divsChild>
                </w:div>
                <w:div w:id="343631571">
                  <w:marLeft w:val="0"/>
                  <w:marRight w:val="0"/>
                  <w:marTop w:val="0"/>
                  <w:marBottom w:val="0"/>
                  <w:divBdr>
                    <w:top w:val="none" w:sz="0" w:space="0" w:color="auto"/>
                    <w:left w:val="none" w:sz="0" w:space="0" w:color="auto"/>
                    <w:bottom w:val="none" w:sz="0" w:space="0" w:color="auto"/>
                    <w:right w:val="none" w:sz="0" w:space="0" w:color="auto"/>
                  </w:divBdr>
                  <w:divsChild>
                    <w:div w:id="858003625">
                      <w:marLeft w:val="0"/>
                      <w:marRight w:val="0"/>
                      <w:marTop w:val="0"/>
                      <w:marBottom w:val="0"/>
                      <w:divBdr>
                        <w:top w:val="none" w:sz="0" w:space="0" w:color="auto"/>
                        <w:left w:val="none" w:sz="0" w:space="0" w:color="auto"/>
                        <w:bottom w:val="none" w:sz="0" w:space="0" w:color="auto"/>
                        <w:right w:val="none" w:sz="0" w:space="0" w:color="auto"/>
                      </w:divBdr>
                    </w:div>
                  </w:divsChild>
                </w:div>
                <w:div w:id="381833660">
                  <w:marLeft w:val="0"/>
                  <w:marRight w:val="0"/>
                  <w:marTop w:val="0"/>
                  <w:marBottom w:val="0"/>
                  <w:divBdr>
                    <w:top w:val="none" w:sz="0" w:space="0" w:color="auto"/>
                    <w:left w:val="none" w:sz="0" w:space="0" w:color="auto"/>
                    <w:bottom w:val="none" w:sz="0" w:space="0" w:color="auto"/>
                    <w:right w:val="none" w:sz="0" w:space="0" w:color="auto"/>
                  </w:divBdr>
                  <w:divsChild>
                    <w:div w:id="1260989440">
                      <w:marLeft w:val="0"/>
                      <w:marRight w:val="0"/>
                      <w:marTop w:val="0"/>
                      <w:marBottom w:val="0"/>
                      <w:divBdr>
                        <w:top w:val="none" w:sz="0" w:space="0" w:color="auto"/>
                        <w:left w:val="none" w:sz="0" w:space="0" w:color="auto"/>
                        <w:bottom w:val="none" w:sz="0" w:space="0" w:color="auto"/>
                        <w:right w:val="none" w:sz="0" w:space="0" w:color="auto"/>
                      </w:divBdr>
                    </w:div>
                  </w:divsChild>
                </w:div>
                <w:div w:id="389230236">
                  <w:marLeft w:val="0"/>
                  <w:marRight w:val="0"/>
                  <w:marTop w:val="0"/>
                  <w:marBottom w:val="0"/>
                  <w:divBdr>
                    <w:top w:val="none" w:sz="0" w:space="0" w:color="auto"/>
                    <w:left w:val="none" w:sz="0" w:space="0" w:color="auto"/>
                    <w:bottom w:val="none" w:sz="0" w:space="0" w:color="auto"/>
                    <w:right w:val="none" w:sz="0" w:space="0" w:color="auto"/>
                  </w:divBdr>
                  <w:divsChild>
                    <w:div w:id="1863585460">
                      <w:marLeft w:val="0"/>
                      <w:marRight w:val="0"/>
                      <w:marTop w:val="0"/>
                      <w:marBottom w:val="0"/>
                      <w:divBdr>
                        <w:top w:val="none" w:sz="0" w:space="0" w:color="auto"/>
                        <w:left w:val="none" w:sz="0" w:space="0" w:color="auto"/>
                        <w:bottom w:val="none" w:sz="0" w:space="0" w:color="auto"/>
                        <w:right w:val="none" w:sz="0" w:space="0" w:color="auto"/>
                      </w:divBdr>
                    </w:div>
                  </w:divsChild>
                </w:div>
                <w:div w:id="420103276">
                  <w:marLeft w:val="0"/>
                  <w:marRight w:val="0"/>
                  <w:marTop w:val="0"/>
                  <w:marBottom w:val="0"/>
                  <w:divBdr>
                    <w:top w:val="none" w:sz="0" w:space="0" w:color="auto"/>
                    <w:left w:val="none" w:sz="0" w:space="0" w:color="auto"/>
                    <w:bottom w:val="none" w:sz="0" w:space="0" w:color="auto"/>
                    <w:right w:val="none" w:sz="0" w:space="0" w:color="auto"/>
                  </w:divBdr>
                  <w:divsChild>
                    <w:div w:id="1121267012">
                      <w:marLeft w:val="0"/>
                      <w:marRight w:val="0"/>
                      <w:marTop w:val="0"/>
                      <w:marBottom w:val="0"/>
                      <w:divBdr>
                        <w:top w:val="none" w:sz="0" w:space="0" w:color="auto"/>
                        <w:left w:val="none" w:sz="0" w:space="0" w:color="auto"/>
                        <w:bottom w:val="none" w:sz="0" w:space="0" w:color="auto"/>
                        <w:right w:val="none" w:sz="0" w:space="0" w:color="auto"/>
                      </w:divBdr>
                    </w:div>
                  </w:divsChild>
                </w:div>
                <w:div w:id="423113870">
                  <w:marLeft w:val="0"/>
                  <w:marRight w:val="0"/>
                  <w:marTop w:val="0"/>
                  <w:marBottom w:val="0"/>
                  <w:divBdr>
                    <w:top w:val="none" w:sz="0" w:space="0" w:color="auto"/>
                    <w:left w:val="none" w:sz="0" w:space="0" w:color="auto"/>
                    <w:bottom w:val="none" w:sz="0" w:space="0" w:color="auto"/>
                    <w:right w:val="none" w:sz="0" w:space="0" w:color="auto"/>
                  </w:divBdr>
                  <w:divsChild>
                    <w:div w:id="2030449498">
                      <w:marLeft w:val="0"/>
                      <w:marRight w:val="0"/>
                      <w:marTop w:val="0"/>
                      <w:marBottom w:val="0"/>
                      <w:divBdr>
                        <w:top w:val="none" w:sz="0" w:space="0" w:color="auto"/>
                        <w:left w:val="none" w:sz="0" w:space="0" w:color="auto"/>
                        <w:bottom w:val="none" w:sz="0" w:space="0" w:color="auto"/>
                        <w:right w:val="none" w:sz="0" w:space="0" w:color="auto"/>
                      </w:divBdr>
                    </w:div>
                  </w:divsChild>
                </w:div>
                <w:div w:id="466557287">
                  <w:marLeft w:val="0"/>
                  <w:marRight w:val="0"/>
                  <w:marTop w:val="0"/>
                  <w:marBottom w:val="0"/>
                  <w:divBdr>
                    <w:top w:val="none" w:sz="0" w:space="0" w:color="auto"/>
                    <w:left w:val="none" w:sz="0" w:space="0" w:color="auto"/>
                    <w:bottom w:val="none" w:sz="0" w:space="0" w:color="auto"/>
                    <w:right w:val="none" w:sz="0" w:space="0" w:color="auto"/>
                  </w:divBdr>
                  <w:divsChild>
                    <w:div w:id="1458601316">
                      <w:marLeft w:val="0"/>
                      <w:marRight w:val="0"/>
                      <w:marTop w:val="0"/>
                      <w:marBottom w:val="0"/>
                      <w:divBdr>
                        <w:top w:val="none" w:sz="0" w:space="0" w:color="auto"/>
                        <w:left w:val="none" w:sz="0" w:space="0" w:color="auto"/>
                        <w:bottom w:val="none" w:sz="0" w:space="0" w:color="auto"/>
                        <w:right w:val="none" w:sz="0" w:space="0" w:color="auto"/>
                      </w:divBdr>
                    </w:div>
                  </w:divsChild>
                </w:div>
                <w:div w:id="484320661">
                  <w:marLeft w:val="0"/>
                  <w:marRight w:val="0"/>
                  <w:marTop w:val="0"/>
                  <w:marBottom w:val="0"/>
                  <w:divBdr>
                    <w:top w:val="none" w:sz="0" w:space="0" w:color="auto"/>
                    <w:left w:val="none" w:sz="0" w:space="0" w:color="auto"/>
                    <w:bottom w:val="none" w:sz="0" w:space="0" w:color="auto"/>
                    <w:right w:val="none" w:sz="0" w:space="0" w:color="auto"/>
                  </w:divBdr>
                  <w:divsChild>
                    <w:div w:id="1793091308">
                      <w:marLeft w:val="0"/>
                      <w:marRight w:val="0"/>
                      <w:marTop w:val="0"/>
                      <w:marBottom w:val="0"/>
                      <w:divBdr>
                        <w:top w:val="none" w:sz="0" w:space="0" w:color="auto"/>
                        <w:left w:val="none" w:sz="0" w:space="0" w:color="auto"/>
                        <w:bottom w:val="none" w:sz="0" w:space="0" w:color="auto"/>
                        <w:right w:val="none" w:sz="0" w:space="0" w:color="auto"/>
                      </w:divBdr>
                    </w:div>
                  </w:divsChild>
                </w:div>
                <w:div w:id="512182060">
                  <w:marLeft w:val="0"/>
                  <w:marRight w:val="0"/>
                  <w:marTop w:val="0"/>
                  <w:marBottom w:val="0"/>
                  <w:divBdr>
                    <w:top w:val="none" w:sz="0" w:space="0" w:color="auto"/>
                    <w:left w:val="none" w:sz="0" w:space="0" w:color="auto"/>
                    <w:bottom w:val="none" w:sz="0" w:space="0" w:color="auto"/>
                    <w:right w:val="none" w:sz="0" w:space="0" w:color="auto"/>
                  </w:divBdr>
                  <w:divsChild>
                    <w:div w:id="54545224">
                      <w:marLeft w:val="0"/>
                      <w:marRight w:val="0"/>
                      <w:marTop w:val="0"/>
                      <w:marBottom w:val="0"/>
                      <w:divBdr>
                        <w:top w:val="none" w:sz="0" w:space="0" w:color="auto"/>
                        <w:left w:val="none" w:sz="0" w:space="0" w:color="auto"/>
                        <w:bottom w:val="none" w:sz="0" w:space="0" w:color="auto"/>
                        <w:right w:val="none" w:sz="0" w:space="0" w:color="auto"/>
                      </w:divBdr>
                    </w:div>
                  </w:divsChild>
                </w:div>
                <w:div w:id="531459730">
                  <w:marLeft w:val="0"/>
                  <w:marRight w:val="0"/>
                  <w:marTop w:val="0"/>
                  <w:marBottom w:val="0"/>
                  <w:divBdr>
                    <w:top w:val="none" w:sz="0" w:space="0" w:color="auto"/>
                    <w:left w:val="none" w:sz="0" w:space="0" w:color="auto"/>
                    <w:bottom w:val="none" w:sz="0" w:space="0" w:color="auto"/>
                    <w:right w:val="none" w:sz="0" w:space="0" w:color="auto"/>
                  </w:divBdr>
                  <w:divsChild>
                    <w:div w:id="1678582727">
                      <w:marLeft w:val="0"/>
                      <w:marRight w:val="0"/>
                      <w:marTop w:val="0"/>
                      <w:marBottom w:val="0"/>
                      <w:divBdr>
                        <w:top w:val="none" w:sz="0" w:space="0" w:color="auto"/>
                        <w:left w:val="none" w:sz="0" w:space="0" w:color="auto"/>
                        <w:bottom w:val="none" w:sz="0" w:space="0" w:color="auto"/>
                        <w:right w:val="none" w:sz="0" w:space="0" w:color="auto"/>
                      </w:divBdr>
                    </w:div>
                  </w:divsChild>
                </w:div>
                <w:div w:id="555240863">
                  <w:marLeft w:val="0"/>
                  <w:marRight w:val="0"/>
                  <w:marTop w:val="0"/>
                  <w:marBottom w:val="0"/>
                  <w:divBdr>
                    <w:top w:val="none" w:sz="0" w:space="0" w:color="auto"/>
                    <w:left w:val="none" w:sz="0" w:space="0" w:color="auto"/>
                    <w:bottom w:val="none" w:sz="0" w:space="0" w:color="auto"/>
                    <w:right w:val="none" w:sz="0" w:space="0" w:color="auto"/>
                  </w:divBdr>
                  <w:divsChild>
                    <w:div w:id="606471129">
                      <w:marLeft w:val="0"/>
                      <w:marRight w:val="0"/>
                      <w:marTop w:val="0"/>
                      <w:marBottom w:val="0"/>
                      <w:divBdr>
                        <w:top w:val="none" w:sz="0" w:space="0" w:color="auto"/>
                        <w:left w:val="none" w:sz="0" w:space="0" w:color="auto"/>
                        <w:bottom w:val="none" w:sz="0" w:space="0" w:color="auto"/>
                        <w:right w:val="none" w:sz="0" w:space="0" w:color="auto"/>
                      </w:divBdr>
                    </w:div>
                  </w:divsChild>
                </w:div>
                <w:div w:id="582302704">
                  <w:marLeft w:val="0"/>
                  <w:marRight w:val="0"/>
                  <w:marTop w:val="0"/>
                  <w:marBottom w:val="0"/>
                  <w:divBdr>
                    <w:top w:val="none" w:sz="0" w:space="0" w:color="auto"/>
                    <w:left w:val="none" w:sz="0" w:space="0" w:color="auto"/>
                    <w:bottom w:val="none" w:sz="0" w:space="0" w:color="auto"/>
                    <w:right w:val="none" w:sz="0" w:space="0" w:color="auto"/>
                  </w:divBdr>
                  <w:divsChild>
                    <w:div w:id="1499923911">
                      <w:marLeft w:val="0"/>
                      <w:marRight w:val="0"/>
                      <w:marTop w:val="0"/>
                      <w:marBottom w:val="0"/>
                      <w:divBdr>
                        <w:top w:val="none" w:sz="0" w:space="0" w:color="auto"/>
                        <w:left w:val="none" w:sz="0" w:space="0" w:color="auto"/>
                        <w:bottom w:val="none" w:sz="0" w:space="0" w:color="auto"/>
                        <w:right w:val="none" w:sz="0" w:space="0" w:color="auto"/>
                      </w:divBdr>
                    </w:div>
                  </w:divsChild>
                </w:div>
                <w:div w:id="727847302">
                  <w:marLeft w:val="0"/>
                  <w:marRight w:val="0"/>
                  <w:marTop w:val="0"/>
                  <w:marBottom w:val="0"/>
                  <w:divBdr>
                    <w:top w:val="none" w:sz="0" w:space="0" w:color="auto"/>
                    <w:left w:val="none" w:sz="0" w:space="0" w:color="auto"/>
                    <w:bottom w:val="none" w:sz="0" w:space="0" w:color="auto"/>
                    <w:right w:val="none" w:sz="0" w:space="0" w:color="auto"/>
                  </w:divBdr>
                  <w:divsChild>
                    <w:div w:id="2074427808">
                      <w:marLeft w:val="0"/>
                      <w:marRight w:val="0"/>
                      <w:marTop w:val="0"/>
                      <w:marBottom w:val="0"/>
                      <w:divBdr>
                        <w:top w:val="none" w:sz="0" w:space="0" w:color="auto"/>
                        <w:left w:val="none" w:sz="0" w:space="0" w:color="auto"/>
                        <w:bottom w:val="none" w:sz="0" w:space="0" w:color="auto"/>
                        <w:right w:val="none" w:sz="0" w:space="0" w:color="auto"/>
                      </w:divBdr>
                    </w:div>
                  </w:divsChild>
                </w:div>
                <w:div w:id="730157889">
                  <w:marLeft w:val="0"/>
                  <w:marRight w:val="0"/>
                  <w:marTop w:val="0"/>
                  <w:marBottom w:val="0"/>
                  <w:divBdr>
                    <w:top w:val="none" w:sz="0" w:space="0" w:color="auto"/>
                    <w:left w:val="none" w:sz="0" w:space="0" w:color="auto"/>
                    <w:bottom w:val="none" w:sz="0" w:space="0" w:color="auto"/>
                    <w:right w:val="none" w:sz="0" w:space="0" w:color="auto"/>
                  </w:divBdr>
                  <w:divsChild>
                    <w:div w:id="1006708496">
                      <w:marLeft w:val="0"/>
                      <w:marRight w:val="0"/>
                      <w:marTop w:val="0"/>
                      <w:marBottom w:val="0"/>
                      <w:divBdr>
                        <w:top w:val="none" w:sz="0" w:space="0" w:color="auto"/>
                        <w:left w:val="none" w:sz="0" w:space="0" w:color="auto"/>
                        <w:bottom w:val="none" w:sz="0" w:space="0" w:color="auto"/>
                        <w:right w:val="none" w:sz="0" w:space="0" w:color="auto"/>
                      </w:divBdr>
                    </w:div>
                  </w:divsChild>
                </w:div>
                <w:div w:id="972322493">
                  <w:marLeft w:val="0"/>
                  <w:marRight w:val="0"/>
                  <w:marTop w:val="0"/>
                  <w:marBottom w:val="0"/>
                  <w:divBdr>
                    <w:top w:val="none" w:sz="0" w:space="0" w:color="auto"/>
                    <w:left w:val="none" w:sz="0" w:space="0" w:color="auto"/>
                    <w:bottom w:val="none" w:sz="0" w:space="0" w:color="auto"/>
                    <w:right w:val="none" w:sz="0" w:space="0" w:color="auto"/>
                  </w:divBdr>
                  <w:divsChild>
                    <w:div w:id="1123227518">
                      <w:marLeft w:val="0"/>
                      <w:marRight w:val="0"/>
                      <w:marTop w:val="0"/>
                      <w:marBottom w:val="0"/>
                      <w:divBdr>
                        <w:top w:val="none" w:sz="0" w:space="0" w:color="auto"/>
                        <w:left w:val="none" w:sz="0" w:space="0" w:color="auto"/>
                        <w:bottom w:val="none" w:sz="0" w:space="0" w:color="auto"/>
                        <w:right w:val="none" w:sz="0" w:space="0" w:color="auto"/>
                      </w:divBdr>
                    </w:div>
                  </w:divsChild>
                </w:div>
                <w:div w:id="1040781358">
                  <w:marLeft w:val="0"/>
                  <w:marRight w:val="0"/>
                  <w:marTop w:val="0"/>
                  <w:marBottom w:val="0"/>
                  <w:divBdr>
                    <w:top w:val="none" w:sz="0" w:space="0" w:color="auto"/>
                    <w:left w:val="none" w:sz="0" w:space="0" w:color="auto"/>
                    <w:bottom w:val="none" w:sz="0" w:space="0" w:color="auto"/>
                    <w:right w:val="none" w:sz="0" w:space="0" w:color="auto"/>
                  </w:divBdr>
                  <w:divsChild>
                    <w:div w:id="1527137400">
                      <w:marLeft w:val="0"/>
                      <w:marRight w:val="0"/>
                      <w:marTop w:val="0"/>
                      <w:marBottom w:val="0"/>
                      <w:divBdr>
                        <w:top w:val="none" w:sz="0" w:space="0" w:color="auto"/>
                        <w:left w:val="none" w:sz="0" w:space="0" w:color="auto"/>
                        <w:bottom w:val="none" w:sz="0" w:space="0" w:color="auto"/>
                        <w:right w:val="none" w:sz="0" w:space="0" w:color="auto"/>
                      </w:divBdr>
                    </w:div>
                  </w:divsChild>
                </w:div>
                <w:div w:id="1045255700">
                  <w:marLeft w:val="0"/>
                  <w:marRight w:val="0"/>
                  <w:marTop w:val="0"/>
                  <w:marBottom w:val="0"/>
                  <w:divBdr>
                    <w:top w:val="none" w:sz="0" w:space="0" w:color="auto"/>
                    <w:left w:val="none" w:sz="0" w:space="0" w:color="auto"/>
                    <w:bottom w:val="none" w:sz="0" w:space="0" w:color="auto"/>
                    <w:right w:val="none" w:sz="0" w:space="0" w:color="auto"/>
                  </w:divBdr>
                  <w:divsChild>
                    <w:div w:id="1481769045">
                      <w:marLeft w:val="0"/>
                      <w:marRight w:val="0"/>
                      <w:marTop w:val="0"/>
                      <w:marBottom w:val="0"/>
                      <w:divBdr>
                        <w:top w:val="none" w:sz="0" w:space="0" w:color="auto"/>
                        <w:left w:val="none" w:sz="0" w:space="0" w:color="auto"/>
                        <w:bottom w:val="none" w:sz="0" w:space="0" w:color="auto"/>
                        <w:right w:val="none" w:sz="0" w:space="0" w:color="auto"/>
                      </w:divBdr>
                    </w:div>
                  </w:divsChild>
                </w:div>
                <w:div w:id="1235626971">
                  <w:marLeft w:val="0"/>
                  <w:marRight w:val="0"/>
                  <w:marTop w:val="0"/>
                  <w:marBottom w:val="0"/>
                  <w:divBdr>
                    <w:top w:val="none" w:sz="0" w:space="0" w:color="auto"/>
                    <w:left w:val="none" w:sz="0" w:space="0" w:color="auto"/>
                    <w:bottom w:val="none" w:sz="0" w:space="0" w:color="auto"/>
                    <w:right w:val="none" w:sz="0" w:space="0" w:color="auto"/>
                  </w:divBdr>
                  <w:divsChild>
                    <w:div w:id="254246889">
                      <w:marLeft w:val="0"/>
                      <w:marRight w:val="0"/>
                      <w:marTop w:val="0"/>
                      <w:marBottom w:val="0"/>
                      <w:divBdr>
                        <w:top w:val="none" w:sz="0" w:space="0" w:color="auto"/>
                        <w:left w:val="none" w:sz="0" w:space="0" w:color="auto"/>
                        <w:bottom w:val="none" w:sz="0" w:space="0" w:color="auto"/>
                        <w:right w:val="none" w:sz="0" w:space="0" w:color="auto"/>
                      </w:divBdr>
                    </w:div>
                  </w:divsChild>
                </w:div>
                <w:div w:id="1261375186">
                  <w:marLeft w:val="0"/>
                  <w:marRight w:val="0"/>
                  <w:marTop w:val="0"/>
                  <w:marBottom w:val="0"/>
                  <w:divBdr>
                    <w:top w:val="none" w:sz="0" w:space="0" w:color="auto"/>
                    <w:left w:val="none" w:sz="0" w:space="0" w:color="auto"/>
                    <w:bottom w:val="none" w:sz="0" w:space="0" w:color="auto"/>
                    <w:right w:val="none" w:sz="0" w:space="0" w:color="auto"/>
                  </w:divBdr>
                  <w:divsChild>
                    <w:div w:id="947081237">
                      <w:marLeft w:val="0"/>
                      <w:marRight w:val="0"/>
                      <w:marTop w:val="0"/>
                      <w:marBottom w:val="0"/>
                      <w:divBdr>
                        <w:top w:val="none" w:sz="0" w:space="0" w:color="auto"/>
                        <w:left w:val="none" w:sz="0" w:space="0" w:color="auto"/>
                        <w:bottom w:val="none" w:sz="0" w:space="0" w:color="auto"/>
                        <w:right w:val="none" w:sz="0" w:space="0" w:color="auto"/>
                      </w:divBdr>
                    </w:div>
                  </w:divsChild>
                </w:div>
                <w:div w:id="1273054201">
                  <w:marLeft w:val="0"/>
                  <w:marRight w:val="0"/>
                  <w:marTop w:val="0"/>
                  <w:marBottom w:val="0"/>
                  <w:divBdr>
                    <w:top w:val="none" w:sz="0" w:space="0" w:color="auto"/>
                    <w:left w:val="none" w:sz="0" w:space="0" w:color="auto"/>
                    <w:bottom w:val="none" w:sz="0" w:space="0" w:color="auto"/>
                    <w:right w:val="none" w:sz="0" w:space="0" w:color="auto"/>
                  </w:divBdr>
                  <w:divsChild>
                    <w:div w:id="2100057733">
                      <w:marLeft w:val="0"/>
                      <w:marRight w:val="0"/>
                      <w:marTop w:val="0"/>
                      <w:marBottom w:val="0"/>
                      <w:divBdr>
                        <w:top w:val="none" w:sz="0" w:space="0" w:color="auto"/>
                        <w:left w:val="none" w:sz="0" w:space="0" w:color="auto"/>
                        <w:bottom w:val="none" w:sz="0" w:space="0" w:color="auto"/>
                        <w:right w:val="none" w:sz="0" w:space="0" w:color="auto"/>
                      </w:divBdr>
                    </w:div>
                  </w:divsChild>
                </w:div>
                <w:div w:id="1313758523">
                  <w:marLeft w:val="0"/>
                  <w:marRight w:val="0"/>
                  <w:marTop w:val="0"/>
                  <w:marBottom w:val="0"/>
                  <w:divBdr>
                    <w:top w:val="none" w:sz="0" w:space="0" w:color="auto"/>
                    <w:left w:val="none" w:sz="0" w:space="0" w:color="auto"/>
                    <w:bottom w:val="none" w:sz="0" w:space="0" w:color="auto"/>
                    <w:right w:val="none" w:sz="0" w:space="0" w:color="auto"/>
                  </w:divBdr>
                  <w:divsChild>
                    <w:div w:id="1152479342">
                      <w:marLeft w:val="0"/>
                      <w:marRight w:val="0"/>
                      <w:marTop w:val="0"/>
                      <w:marBottom w:val="0"/>
                      <w:divBdr>
                        <w:top w:val="none" w:sz="0" w:space="0" w:color="auto"/>
                        <w:left w:val="none" w:sz="0" w:space="0" w:color="auto"/>
                        <w:bottom w:val="none" w:sz="0" w:space="0" w:color="auto"/>
                        <w:right w:val="none" w:sz="0" w:space="0" w:color="auto"/>
                      </w:divBdr>
                    </w:div>
                  </w:divsChild>
                </w:div>
                <w:div w:id="1368988593">
                  <w:marLeft w:val="0"/>
                  <w:marRight w:val="0"/>
                  <w:marTop w:val="0"/>
                  <w:marBottom w:val="0"/>
                  <w:divBdr>
                    <w:top w:val="none" w:sz="0" w:space="0" w:color="auto"/>
                    <w:left w:val="none" w:sz="0" w:space="0" w:color="auto"/>
                    <w:bottom w:val="none" w:sz="0" w:space="0" w:color="auto"/>
                    <w:right w:val="none" w:sz="0" w:space="0" w:color="auto"/>
                  </w:divBdr>
                  <w:divsChild>
                    <w:div w:id="1311669509">
                      <w:marLeft w:val="0"/>
                      <w:marRight w:val="0"/>
                      <w:marTop w:val="0"/>
                      <w:marBottom w:val="0"/>
                      <w:divBdr>
                        <w:top w:val="none" w:sz="0" w:space="0" w:color="auto"/>
                        <w:left w:val="none" w:sz="0" w:space="0" w:color="auto"/>
                        <w:bottom w:val="none" w:sz="0" w:space="0" w:color="auto"/>
                        <w:right w:val="none" w:sz="0" w:space="0" w:color="auto"/>
                      </w:divBdr>
                    </w:div>
                  </w:divsChild>
                </w:div>
                <w:div w:id="1451587771">
                  <w:marLeft w:val="0"/>
                  <w:marRight w:val="0"/>
                  <w:marTop w:val="0"/>
                  <w:marBottom w:val="0"/>
                  <w:divBdr>
                    <w:top w:val="none" w:sz="0" w:space="0" w:color="auto"/>
                    <w:left w:val="none" w:sz="0" w:space="0" w:color="auto"/>
                    <w:bottom w:val="none" w:sz="0" w:space="0" w:color="auto"/>
                    <w:right w:val="none" w:sz="0" w:space="0" w:color="auto"/>
                  </w:divBdr>
                  <w:divsChild>
                    <w:div w:id="811403774">
                      <w:marLeft w:val="0"/>
                      <w:marRight w:val="0"/>
                      <w:marTop w:val="0"/>
                      <w:marBottom w:val="0"/>
                      <w:divBdr>
                        <w:top w:val="none" w:sz="0" w:space="0" w:color="auto"/>
                        <w:left w:val="none" w:sz="0" w:space="0" w:color="auto"/>
                        <w:bottom w:val="none" w:sz="0" w:space="0" w:color="auto"/>
                        <w:right w:val="none" w:sz="0" w:space="0" w:color="auto"/>
                      </w:divBdr>
                    </w:div>
                  </w:divsChild>
                </w:div>
                <w:div w:id="1538934021">
                  <w:marLeft w:val="0"/>
                  <w:marRight w:val="0"/>
                  <w:marTop w:val="0"/>
                  <w:marBottom w:val="0"/>
                  <w:divBdr>
                    <w:top w:val="none" w:sz="0" w:space="0" w:color="auto"/>
                    <w:left w:val="none" w:sz="0" w:space="0" w:color="auto"/>
                    <w:bottom w:val="none" w:sz="0" w:space="0" w:color="auto"/>
                    <w:right w:val="none" w:sz="0" w:space="0" w:color="auto"/>
                  </w:divBdr>
                  <w:divsChild>
                    <w:div w:id="1225483784">
                      <w:marLeft w:val="0"/>
                      <w:marRight w:val="0"/>
                      <w:marTop w:val="0"/>
                      <w:marBottom w:val="0"/>
                      <w:divBdr>
                        <w:top w:val="none" w:sz="0" w:space="0" w:color="auto"/>
                        <w:left w:val="none" w:sz="0" w:space="0" w:color="auto"/>
                        <w:bottom w:val="none" w:sz="0" w:space="0" w:color="auto"/>
                        <w:right w:val="none" w:sz="0" w:space="0" w:color="auto"/>
                      </w:divBdr>
                    </w:div>
                  </w:divsChild>
                </w:div>
                <w:div w:id="1547061266">
                  <w:marLeft w:val="0"/>
                  <w:marRight w:val="0"/>
                  <w:marTop w:val="0"/>
                  <w:marBottom w:val="0"/>
                  <w:divBdr>
                    <w:top w:val="none" w:sz="0" w:space="0" w:color="auto"/>
                    <w:left w:val="none" w:sz="0" w:space="0" w:color="auto"/>
                    <w:bottom w:val="none" w:sz="0" w:space="0" w:color="auto"/>
                    <w:right w:val="none" w:sz="0" w:space="0" w:color="auto"/>
                  </w:divBdr>
                  <w:divsChild>
                    <w:div w:id="1175147235">
                      <w:marLeft w:val="0"/>
                      <w:marRight w:val="0"/>
                      <w:marTop w:val="0"/>
                      <w:marBottom w:val="0"/>
                      <w:divBdr>
                        <w:top w:val="none" w:sz="0" w:space="0" w:color="auto"/>
                        <w:left w:val="none" w:sz="0" w:space="0" w:color="auto"/>
                        <w:bottom w:val="none" w:sz="0" w:space="0" w:color="auto"/>
                        <w:right w:val="none" w:sz="0" w:space="0" w:color="auto"/>
                      </w:divBdr>
                    </w:div>
                  </w:divsChild>
                </w:div>
                <w:div w:id="1616209283">
                  <w:marLeft w:val="0"/>
                  <w:marRight w:val="0"/>
                  <w:marTop w:val="0"/>
                  <w:marBottom w:val="0"/>
                  <w:divBdr>
                    <w:top w:val="none" w:sz="0" w:space="0" w:color="auto"/>
                    <w:left w:val="none" w:sz="0" w:space="0" w:color="auto"/>
                    <w:bottom w:val="none" w:sz="0" w:space="0" w:color="auto"/>
                    <w:right w:val="none" w:sz="0" w:space="0" w:color="auto"/>
                  </w:divBdr>
                  <w:divsChild>
                    <w:div w:id="1557862401">
                      <w:marLeft w:val="0"/>
                      <w:marRight w:val="0"/>
                      <w:marTop w:val="0"/>
                      <w:marBottom w:val="0"/>
                      <w:divBdr>
                        <w:top w:val="none" w:sz="0" w:space="0" w:color="auto"/>
                        <w:left w:val="none" w:sz="0" w:space="0" w:color="auto"/>
                        <w:bottom w:val="none" w:sz="0" w:space="0" w:color="auto"/>
                        <w:right w:val="none" w:sz="0" w:space="0" w:color="auto"/>
                      </w:divBdr>
                    </w:div>
                  </w:divsChild>
                </w:div>
                <w:div w:id="1738361430">
                  <w:marLeft w:val="0"/>
                  <w:marRight w:val="0"/>
                  <w:marTop w:val="0"/>
                  <w:marBottom w:val="0"/>
                  <w:divBdr>
                    <w:top w:val="none" w:sz="0" w:space="0" w:color="auto"/>
                    <w:left w:val="none" w:sz="0" w:space="0" w:color="auto"/>
                    <w:bottom w:val="none" w:sz="0" w:space="0" w:color="auto"/>
                    <w:right w:val="none" w:sz="0" w:space="0" w:color="auto"/>
                  </w:divBdr>
                  <w:divsChild>
                    <w:div w:id="1371295262">
                      <w:marLeft w:val="0"/>
                      <w:marRight w:val="0"/>
                      <w:marTop w:val="0"/>
                      <w:marBottom w:val="0"/>
                      <w:divBdr>
                        <w:top w:val="none" w:sz="0" w:space="0" w:color="auto"/>
                        <w:left w:val="none" w:sz="0" w:space="0" w:color="auto"/>
                        <w:bottom w:val="none" w:sz="0" w:space="0" w:color="auto"/>
                        <w:right w:val="none" w:sz="0" w:space="0" w:color="auto"/>
                      </w:divBdr>
                    </w:div>
                  </w:divsChild>
                </w:div>
                <w:div w:id="1774863624">
                  <w:marLeft w:val="0"/>
                  <w:marRight w:val="0"/>
                  <w:marTop w:val="0"/>
                  <w:marBottom w:val="0"/>
                  <w:divBdr>
                    <w:top w:val="none" w:sz="0" w:space="0" w:color="auto"/>
                    <w:left w:val="none" w:sz="0" w:space="0" w:color="auto"/>
                    <w:bottom w:val="none" w:sz="0" w:space="0" w:color="auto"/>
                    <w:right w:val="none" w:sz="0" w:space="0" w:color="auto"/>
                  </w:divBdr>
                  <w:divsChild>
                    <w:div w:id="669332766">
                      <w:marLeft w:val="0"/>
                      <w:marRight w:val="0"/>
                      <w:marTop w:val="0"/>
                      <w:marBottom w:val="0"/>
                      <w:divBdr>
                        <w:top w:val="none" w:sz="0" w:space="0" w:color="auto"/>
                        <w:left w:val="none" w:sz="0" w:space="0" w:color="auto"/>
                        <w:bottom w:val="none" w:sz="0" w:space="0" w:color="auto"/>
                        <w:right w:val="none" w:sz="0" w:space="0" w:color="auto"/>
                      </w:divBdr>
                    </w:div>
                  </w:divsChild>
                </w:div>
                <w:div w:id="1868257326">
                  <w:marLeft w:val="0"/>
                  <w:marRight w:val="0"/>
                  <w:marTop w:val="0"/>
                  <w:marBottom w:val="0"/>
                  <w:divBdr>
                    <w:top w:val="none" w:sz="0" w:space="0" w:color="auto"/>
                    <w:left w:val="none" w:sz="0" w:space="0" w:color="auto"/>
                    <w:bottom w:val="none" w:sz="0" w:space="0" w:color="auto"/>
                    <w:right w:val="none" w:sz="0" w:space="0" w:color="auto"/>
                  </w:divBdr>
                  <w:divsChild>
                    <w:div w:id="1986086546">
                      <w:marLeft w:val="0"/>
                      <w:marRight w:val="0"/>
                      <w:marTop w:val="0"/>
                      <w:marBottom w:val="0"/>
                      <w:divBdr>
                        <w:top w:val="none" w:sz="0" w:space="0" w:color="auto"/>
                        <w:left w:val="none" w:sz="0" w:space="0" w:color="auto"/>
                        <w:bottom w:val="none" w:sz="0" w:space="0" w:color="auto"/>
                        <w:right w:val="none" w:sz="0" w:space="0" w:color="auto"/>
                      </w:divBdr>
                    </w:div>
                  </w:divsChild>
                </w:div>
                <w:div w:id="1937976326">
                  <w:marLeft w:val="0"/>
                  <w:marRight w:val="0"/>
                  <w:marTop w:val="0"/>
                  <w:marBottom w:val="0"/>
                  <w:divBdr>
                    <w:top w:val="none" w:sz="0" w:space="0" w:color="auto"/>
                    <w:left w:val="none" w:sz="0" w:space="0" w:color="auto"/>
                    <w:bottom w:val="none" w:sz="0" w:space="0" w:color="auto"/>
                    <w:right w:val="none" w:sz="0" w:space="0" w:color="auto"/>
                  </w:divBdr>
                  <w:divsChild>
                    <w:div w:id="465467583">
                      <w:marLeft w:val="0"/>
                      <w:marRight w:val="0"/>
                      <w:marTop w:val="0"/>
                      <w:marBottom w:val="0"/>
                      <w:divBdr>
                        <w:top w:val="none" w:sz="0" w:space="0" w:color="auto"/>
                        <w:left w:val="none" w:sz="0" w:space="0" w:color="auto"/>
                        <w:bottom w:val="none" w:sz="0" w:space="0" w:color="auto"/>
                        <w:right w:val="none" w:sz="0" w:space="0" w:color="auto"/>
                      </w:divBdr>
                    </w:div>
                  </w:divsChild>
                </w:div>
                <w:div w:id="1938948369">
                  <w:marLeft w:val="0"/>
                  <w:marRight w:val="0"/>
                  <w:marTop w:val="0"/>
                  <w:marBottom w:val="0"/>
                  <w:divBdr>
                    <w:top w:val="none" w:sz="0" w:space="0" w:color="auto"/>
                    <w:left w:val="none" w:sz="0" w:space="0" w:color="auto"/>
                    <w:bottom w:val="none" w:sz="0" w:space="0" w:color="auto"/>
                    <w:right w:val="none" w:sz="0" w:space="0" w:color="auto"/>
                  </w:divBdr>
                  <w:divsChild>
                    <w:div w:id="2974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98803">
          <w:marLeft w:val="0"/>
          <w:marRight w:val="0"/>
          <w:marTop w:val="0"/>
          <w:marBottom w:val="0"/>
          <w:divBdr>
            <w:top w:val="none" w:sz="0" w:space="0" w:color="auto"/>
            <w:left w:val="none" w:sz="0" w:space="0" w:color="auto"/>
            <w:bottom w:val="none" w:sz="0" w:space="0" w:color="auto"/>
            <w:right w:val="none" w:sz="0" w:space="0" w:color="auto"/>
          </w:divBdr>
        </w:div>
        <w:div w:id="532229764">
          <w:marLeft w:val="0"/>
          <w:marRight w:val="0"/>
          <w:marTop w:val="0"/>
          <w:marBottom w:val="0"/>
          <w:divBdr>
            <w:top w:val="none" w:sz="0" w:space="0" w:color="auto"/>
            <w:left w:val="none" w:sz="0" w:space="0" w:color="auto"/>
            <w:bottom w:val="none" w:sz="0" w:space="0" w:color="auto"/>
            <w:right w:val="none" w:sz="0" w:space="0" w:color="auto"/>
          </w:divBdr>
        </w:div>
        <w:div w:id="544801591">
          <w:marLeft w:val="0"/>
          <w:marRight w:val="0"/>
          <w:marTop w:val="0"/>
          <w:marBottom w:val="0"/>
          <w:divBdr>
            <w:top w:val="none" w:sz="0" w:space="0" w:color="auto"/>
            <w:left w:val="none" w:sz="0" w:space="0" w:color="auto"/>
            <w:bottom w:val="none" w:sz="0" w:space="0" w:color="auto"/>
            <w:right w:val="none" w:sz="0" w:space="0" w:color="auto"/>
          </w:divBdr>
        </w:div>
        <w:div w:id="849755843">
          <w:marLeft w:val="0"/>
          <w:marRight w:val="0"/>
          <w:marTop w:val="0"/>
          <w:marBottom w:val="0"/>
          <w:divBdr>
            <w:top w:val="none" w:sz="0" w:space="0" w:color="auto"/>
            <w:left w:val="none" w:sz="0" w:space="0" w:color="auto"/>
            <w:bottom w:val="none" w:sz="0" w:space="0" w:color="auto"/>
            <w:right w:val="none" w:sz="0" w:space="0" w:color="auto"/>
          </w:divBdr>
        </w:div>
        <w:div w:id="1362900458">
          <w:marLeft w:val="0"/>
          <w:marRight w:val="0"/>
          <w:marTop w:val="0"/>
          <w:marBottom w:val="0"/>
          <w:divBdr>
            <w:top w:val="none" w:sz="0" w:space="0" w:color="auto"/>
            <w:left w:val="none" w:sz="0" w:space="0" w:color="auto"/>
            <w:bottom w:val="none" w:sz="0" w:space="0" w:color="auto"/>
            <w:right w:val="none" w:sz="0" w:space="0" w:color="auto"/>
          </w:divBdr>
        </w:div>
        <w:div w:id="1607151398">
          <w:marLeft w:val="0"/>
          <w:marRight w:val="0"/>
          <w:marTop w:val="0"/>
          <w:marBottom w:val="0"/>
          <w:divBdr>
            <w:top w:val="none" w:sz="0" w:space="0" w:color="auto"/>
            <w:left w:val="none" w:sz="0" w:space="0" w:color="auto"/>
            <w:bottom w:val="none" w:sz="0" w:space="0" w:color="auto"/>
            <w:right w:val="none" w:sz="0" w:space="0" w:color="auto"/>
          </w:divBdr>
        </w:div>
        <w:div w:id="1876232109">
          <w:marLeft w:val="0"/>
          <w:marRight w:val="0"/>
          <w:marTop w:val="0"/>
          <w:marBottom w:val="0"/>
          <w:divBdr>
            <w:top w:val="none" w:sz="0" w:space="0" w:color="auto"/>
            <w:left w:val="none" w:sz="0" w:space="0" w:color="auto"/>
            <w:bottom w:val="none" w:sz="0" w:space="0" w:color="auto"/>
            <w:right w:val="none" w:sz="0" w:space="0" w:color="auto"/>
          </w:divBdr>
        </w:div>
        <w:div w:id="2030792016">
          <w:marLeft w:val="0"/>
          <w:marRight w:val="0"/>
          <w:marTop w:val="0"/>
          <w:marBottom w:val="0"/>
          <w:divBdr>
            <w:top w:val="none" w:sz="0" w:space="0" w:color="auto"/>
            <w:left w:val="none" w:sz="0" w:space="0" w:color="auto"/>
            <w:bottom w:val="none" w:sz="0" w:space="0" w:color="auto"/>
            <w:right w:val="none" w:sz="0" w:space="0" w:color="auto"/>
          </w:divBdr>
        </w:div>
        <w:div w:id="2097045974">
          <w:marLeft w:val="0"/>
          <w:marRight w:val="0"/>
          <w:marTop w:val="0"/>
          <w:marBottom w:val="0"/>
          <w:divBdr>
            <w:top w:val="none" w:sz="0" w:space="0" w:color="auto"/>
            <w:left w:val="none" w:sz="0" w:space="0" w:color="auto"/>
            <w:bottom w:val="none" w:sz="0" w:space="0" w:color="auto"/>
            <w:right w:val="none" w:sz="0" w:space="0" w:color="auto"/>
          </w:divBdr>
        </w:div>
        <w:div w:id="2134668801">
          <w:marLeft w:val="0"/>
          <w:marRight w:val="0"/>
          <w:marTop w:val="0"/>
          <w:marBottom w:val="0"/>
          <w:divBdr>
            <w:top w:val="none" w:sz="0" w:space="0" w:color="auto"/>
            <w:left w:val="none" w:sz="0" w:space="0" w:color="auto"/>
            <w:bottom w:val="none" w:sz="0" w:space="0" w:color="auto"/>
            <w:right w:val="none" w:sz="0" w:space="0" w:color="auto"/>
          </w:divBdr>
        </w:div>
      </w:divsChild>
    </w:div>
    <w:div w:id="1863129651">
      <w:bodyDiv w:val="1"/>
      <w:marLeft w:val="0"/>
      <w:marRight w:val="0"/>
      <w:marTop w:val="0"/>
      <w:marBottom w:val="0"/>
      <w:divBdr>
        <w:top w:val="none" w:sz="0" w:space="0" w:color="auto"/>
        <w:left w:val="none" w:sz="0" w:space="0" w:color="auto"/>
        <w:bottom w:val="none" w:sz="0" w:space="0" w:color="auto"/>
        <w:right w:val="none" w:sz="0" w:space="0" w:color="auto"/>
      </w:divBdr>
    </w:div>
    <w:div w:id="1887371634">
      <w:bodyDiv w:val="1"/>
      <w:marLeft w:val="0"/>
      <w:marRight w:val="0"/>
      <w:marTop w:val="0"/>
      <w:marBottom w:val="0"/>
      <w:divBdr>
        <w:top w:val="none" w:sz="0" w:space="0" w:color="auto"/>
        <w:left w:val="none" w:sz="0" w:space="0" w:color="auto"/>
        <w:bottom w:val="none" w:sz="0" w:space="0" w:color="auto"/>
        <w:right w:val="none" w:sz="0" w:space="0" w:color="auto"/>
      </w:divBdr>
    </w:div>
    <w:div w:id="1994604180">
      <w:bodyDiv w:val="1"/>
      <w:marLeft w:val="0"/>
      <w:marRight w:val="0"/>
      <w:marTop w:val="0"/>
      <w:marBottom w:val="0"/>
      <w:divBdr>
        <w:top w:val="none" w:sz="0" w:space="0" w:color="auto"/>
        <w:left w:val="none" w:sz="0" w:space="0" w:color="auto"/>
        <w:bottom w:val="none" w:sz="0" w:space="0" w:color="auto"/>
        <w:right w:val="none" w:sz="0" w:space="0" w:color="auto"/>
      </w:divBdr>
      <w:divsChild>
        <w:div w:id="361514552">
          <w:marLeft w:val="0"/>
          <w:marRight w:val="0"/>
          <w:marTop w:val="0"/>
          <w:marBottom w:val="0"/>
          <w:divBdr>
            <w:top w:val="none" w:sz="0" w:space="0" w:color="auto"/>
            <w:left w:val="none" w:sz="0" w:space="0" w:color="auto"/>
            <w:bottom w:val="none" w:sz="0" w:space="0" w:color="auto"/>
            <w:right w:val="none" w:sz="0" w:space="0" w:color="auto"/>
          </w:divBdr>
        </w:div>
        <w:div w:id="910846901">
          <w:marLeft w:val="0"/>
          <w:marRight w:val="0"/>
          <w:marTop w:val="0"/>
          <w:marBottom w:val="0"/>
          <w:divBdr>
            <w:top w:val="none" w:sz="0" w:space="0" w:color="auto"/>
            <w:left w:val="none" w:sz="0" w:space="0" w:color="auto"/>
            <w:bottom w:val="none" w:sz="0" w:space="0" w:color="auto"/>
            <w:right w:val="none" w:sz="0" w:space="0" w:color="auto"/>
          </w:divBdr>
        </w:div>
        <w:div w:id="993726792">
          <w:marLeft w:val="0"/>
          <w:marRight w:val="0"/>
          <w:marTop w:val="0"/>
          <w:marBottom w:val="0"/>
          <w:divBdr>
            <w:top w:val="none" w:sz="0" w:space="0" w:color="auto"/>
            <w:left w:val="none" w:sz="0" w:space="0" w:color="auto"/>
            <w:bottom w:val="none" w:sz="0" w:space="0" w:color="auto"/>
            <w:right w:val="none" w:sz="0" w:space="0" w:color="auto"/>
          </w:divBdr>
        </w:div>
        <w:div w:id="1052384404">
          <w:marLeft w:val="0"/>
          <w:marRight w:val="0"/>
          <w:marTop w:val="0"/>
          <w:marBottom w:val="0"/>
          <w:divBdr>
            <w:top w:val="none" w:sz="0" w:space="0" w:color="auto"/>
            <w:left w:val="none" w:sz="0" w:space="0" w:color="auto"/>
            <w:bottom w:val="none" w:sz="0" w:space="0" w:color="auto"/>
            <w:right w:val="none" w:sz="0" w:space="0" w:color="auto"/>
          </w:divBdr>
        </w:div>
        <w:div w:id="1108549970">
          <w:marLeft w:val="0"/>
          <w:marRight w:val="0"/>
          <w:marTop w:val="0"/>
          <w:marBottom w:val="0"/>
          <w:divBdr>
            <w:top w:val="none" w:sz="0" w:space="0" w:color="auto"/>
            <w:left w:val="none" w:sz="0" w:space="0" w:color="auto"/>
            <w:bottom w:val="none" w:sz="0" w:space="0" w:color="auto"/>
            <w:right w:val="none" w:sz="0" w:space="0" w:color="auto"/>
          </w:divBdr>
          <w:divsChild>
            <w:div w:id="2071420850">
              <w:marLeft w:val="-75"/>
              <w:marRight w:val="0"/>
              <w:marTop w:val="30"/>
              <w:marBottom w:val="30"/>
              <w:divBdr>
                <w:top w:val="none" w:sz="0" w:space="0" w:color="auto"/>
                <w:left w:val="none" w:sz="0" w:space="0" w:color="auto"/>
                <w:bottom w:val="none" w:sz="0" w:space="0" w:color="auto"/>
                <w:right w:val="none" w:sz="0" w:space="0" w:color="auto"/>
              </w:divBdr>
              <w:divsChild>
                <w:div w:id="13844064">
                  <w:marLeft w:val="0"/>
                  <w:marRight w:val="0"/>
                  <w:marTop w:val="0"/>
                  <w:marBottom w:val="0"/>
                  <w:divBdr>
                    <w:top w:val="none" w:sz="0" w:space="0" w:color="auto"/>
                    <w:left w:val="none" w:sz="0" w:space="0" w:color="auto"/>
                    <w:bottom w:val="none" w:sz="0" w:space="0" w:color="auto"/>
                    <w:right w:val="none" w:sz="0" w:space="0" w:color="auto"/>
                  </w:divBdr>
                  <w:divsChild>
                    <w:div w:id="928581606">
                      <w:marLeft w:val="0"/>
                      <w:marRight w:val="0"/>
                      <w:marTop w:val="0"/>
                      <w:marBottom w:val="0"/>
                      <w:divBdr>
                        <w:top w:val="none" w:sz="0" w:space="0" w:color="auto"/>
                        <w:left w:val="none" w:sz="0" w:space="0" w:color="auto"/>
                        <w:bottom w:val="none" w:sz="0" w:space="0" w:color="auto"/>
                        <w:right w:val="none" w:sz="0" w:space="0" w:color="auto"/>
                      </w:divBdr>
                    </w:div>
                  </w:divsChild>
                </w:div>
                <w:div w:id="102964733">
                  <w:marLeft w:val="0"/>
                  <w:marRight w:val="0"/>
                  <w:marTop w:val="0"/>
                  <w:marBottom w:val="0"/>
                  <w:divBdr>
                    <w:top w:val="none" w:sz="0" w:space="0" w:color="auto"/>
                    <w:left w:val="none" w:sz="0" w:space="0" w:color="auto"/>
                    <w:bottom w:val="none" w:sz="0" w:space="0" w:color="auto"/>
                    <w:right w:val="none" w:sz="0" w:space="0" w:color="auto"/>
                  </w:divBdr>
                  <w:divsChild>
                    <w:div w:id="1434743963">
                      <w:marLeft w:val="0"/>
                      <w:marRight w:val="0"/>
                      <w:marTop w:val="0"/>
                      <w:marBottom w:val="0"/>
                      <w:divBdr>
                        <w:top w:val="none" w:sz="0" w:space="0" w:color="auto"/>
                        <w:left w:val="none" w:sz="0" w:space="0" w:color="auto"/>
                        <w:bottom w:val="none" w:sz="0" w:space="0" w:color="auto"/>
                        <w:right w:val="none" w:sz="0" w:space="0" w:color="auto"/>
                      </w:divBdr>
                    </w:div>
                  </w:divsChild>
                </w:div>
                <w:div w:id="183785155">
                  <w:marLeft w:val="0"/>
                  <w:marRight w:val="0"/>
                  <w:marTop w:val="0"/>
                  <w:marBottom w:val="0"/>
                  <w:divBdr>
                    <w:top w:val="none" w:sz="0" w:space="0" w:color="auto"/>
                    <w:left w:val="none" w:sz="0" w:space="0" w:color="auto"/>
                    <w:bottom w:val="none" w:sz="0" w:space="0" w:color="auto"/>
                    <w:right w:val="none" w:sz="0" w:space="0" w:color="auto"/>
                  </w:divBdr>
                  <w:divsChild>
                    <w:div w:id="1385330833">
                      <w:marLeft w:val="0"/>
                      <w:marRight w:val="0"/>
                      <w:marTop w:val="0"/>
                      <w:marBottom w:val="0"/>
                      <w:divBdr>
                        <w:top w:val="none" w:sz="0" w:space="0" w:color="auto"/>
                        <w:left w:val="none" w:sz="0" w:space="0" w:color="auto"/>
                        <w:bottom w:val="none" w:sz="0" w:space="0" w:color="auto"/>
                        <w:right w:val="none" w:sz="0" w:space="0" w:color="auto"/>
                      </w:divBdr>
                    </w:div>
                  </w:divsChild>
                </w:div>
                <w:div w:id="195310304">
                  <w:marLeft w:val="0"/>
                  <w:marRight w:val="0"/>
                  <w:marTop w:val="0"/>
                  <w:marBottom w:val="0"/>
                  <w:divBdr>
                    <w:top w:val="none" w:sz="0" w:space="0" w:color="auto"/>
                    <w:left w:val="none" w:sz="0" w:space="0" w:color="auto"/>
                    <w:bottom w:val="none" w:sz="0" w:space="0" w:color="auto"/>
                    <w:right w:val="none" w:sz="0" w:space="0" w:color="auto"/>
                  </w:divBdr>
                  <w:divsChild>
                    <w:div w:id="1520509618">
                      <w:marLeft w:val="0"/>
                      <w:marRight w:val="0"/>
                      <w:marTop w:val="0"/>
                      <w:marBottom w:val="0"/>
                      <w:divBdr>
                        <w:top w:val="none" w:sz="0" w:space="0" w:color="auto"/>
                        <w:left w:val="none" w:sz="0" w:space="0" w:color="auto"/>
                        <w:bottom w:val="none" w:sz="0" w:space="0" w:color="auto"/>
                        <w:right w:val="none" w:sz="0" w:space="0" w:color="auto"/>
                      </w:divBdr>
                    </w:div>
                  </w:divsChild>
                </w:div>
                <w:div w:id="210576903">
                  <w:marLeft w:val="0"/>
                  <w:marRight w:val="0"/>
                  <w:marTop w:val="0"/>
                  <w:marBottom w:val="0"/>
                  <w:divBdr>
                    <w:top w:val="none" w:sz="0" w:space="0" w:color="auto"/>
                    <w:left w:val="none" w:sz="0" w:space="0" w:color="auto"/>
                    <w:bottom w:val="none" w:sz="0" w:space="0" w:color="auto"/>
                    <w:right w:val="none" w:sz="0" w:space="0" w:color="auto"/>
                  </w:divBdr>
                  <w:divsChild>
                    <w:div w:id="2065323588">
                      <w:marLeft w:val="0"/>
                      <w:marRight w:val="0"/>
                      <w:marTop w:val="0"/>
                      <w:marBottom w:val="0"/>
                      <w:divBdr>
                        <w:top w:val="none" w:sz="0" w:space="0" w:color="auto"/>
                        <w:left w:val="none" w:sz="0" w:space="0" w:color="auto"/>
                        <w:bottom w:val="none" w:sz="0" w:space="0" w:color="auto"/>
                        <w:right w:val="none" w:sz="0" w:space="0" w:color="auto"/>
                      </w:divBdr>
                    </w:div>
                  </w:divsChild>
                </w:div>
                <w:div w:id="233853073">
                  <w:marLeft w:val="0"/>
                  <w:marRight w:val="0"/>
                  <w:marTop w:val="0"/>
                  <w:marBottom w:val="0"/>
                  <w:divBdr>
                    <w:top w:val="none" w:sz="0" w:space="0" w:color="auto"/>
                    <w:left w:val="none" w:sz="0" w:space="0" w:color="auto"/>
                    <w:bottom w:val="none" w:sz="0" w:space="0" w:color="auto"/>
                    <w:right w:val="none" w:sz="0" w:space="0" w:color="auto"/>
                  </w:divBdr>
                  <w:divsChild>
                    <w:div w:id="909736098">
                      <w:marLeft w:val="0"/>
                      <w:marRight w:val="0"/>
                      <w:marTop w:val="0"/>
                      <w:marBottom w:val="0"/>
                      <w:divBdr>
                        <w:top w:val="none" w:sz="0" w:space="0" w:color="auto"/>
                        <w:left w:val="none" w:sz="0" w:space="0" w:color="auto"/>
                        <w:bottom w:val="none" w:sz="0" w:space="0" w:color="auto"/>
                        <w:right w:val="none" w:sz="0" w:space="0" w:color="auto"/>
                      </w:divBdr>
                    </w:div>
                  </w:divsChild>
                </w:div>
                <w:div w:id="321856773">
                  <w:marLeft w:val="0"/>
                  <w:marRight w:val="0"/>
                  <w:marTop w:val="0"/>
                  <w:marBottom w:val="0"/>
                  <w:divBdr>
                    <w:top w:val="none" w:sz="0" w:space="0" w:color="auto"/>
                    <w:left w:val="none" w:sz="0" w:space="0" w:color="auto"/>
                    <w:bottom w:val="none" w:sz="0" w:space="0" w:color="auto"/>
                    <w:right w:val="none" w:sz="0" w:space="0" w:color="auto"/>
                  </w:divBdr>
                  <w:divsChild>
                    <w:div w:id="269318083">
                      <w:marLeft w:val="0"/>
                      <w:marRight w:val="0"/>
                      <w:marTop w:val="0"/>
                      <w:marBottom w:val="0"/>
                      <w:divBdr>
                        <w:top w:val="none" w:sz="0" w:space="0" w:color="auto"/>
                        <w:left w:val="none" w:sz="0" w:space="0" w:color="auto"/>
                        <w:bottom w:val="none" w:sz="0" w:space="0" w:color="auto"/>
                        <w:right w:val="none" w:sz="0" w:space="0" w:color="auto"/>
                      </w:divBdr>
                    </w:div>
                  </w:divsChild>
                </w:div>
                <w:div w:id="362436704">
                  <w:marLeft w:val="0"/>
                  <w:marRight w:val="0"/>
                  <w:marTop w:val="0"/>
                  <w:marBottom w:val="0"/>
                  <w:divBdr>
                    <w:top w:val="none" w:sz="0" w:space="0" w:color="auto"/>
                    <w:left w:val="none" w:sz="0" w:space="0" w:color="auto"/>
                    <w:bottom w:val="none" w:sz="0" w:space="0" w:color="auto"/>
                    <w:right w:val="none" w:sz="0" w:space="0" w:color="auto"/>
                  </w:divBdr>
                  <w:divsChild>
                    <w:div w:id="939996795">
                      <w:marLeft w:val="0"/>
                      <w:marRight w:val="0"/>
                      <w:marTop w:val="0"/>
                      <w:marBottom w:val="0"/>
                      <w:divBdr>
                        <w:top w:val="none" w:sz="0" w:space="0" w:color="auto"/>
                        <w:left w:val="none" w:sz="0" w:space="0" w:color="auto"/>
                        <w:bottom w:val="none" w:sz="0" w:space="0" w:color="auto"/>
                        <w:right w:val="none" w:sz="0" w:space="0" w:color="auto"/>
                      </w:divBdr>
                    </w:div>
                  </w:divsChild>
                </w:div>
                <w:div w:id="398867468">
                  <w:marLeft w:val="0"/>
                  <w:marRight w:val="0"/>
                  <w:marTop w:val="0"/>
                  <w:marBottom w:val="0"/>
                  <w:divBdr>
                    <w:top w:val="none" w:sz="0" w:space="0" w:color="auto"/>
                    <w:left w:val="none" w:sz="0" w:space="0" w:color="auto"/>
                    <w:bottom w:val="none" w:sz="0" w:space="0" w:color="auto"/>
                    <w:right w:val="none" w:sz="0" w:space="0" w:color="auto"/>
                  </w:divBdr>
                  <w:divsChild>
                    <w:div w:id="1622153131">
                      <w:marLeft w:val="0"/>
                      <w:marRight w:val="0"/>
                      <w:marTop w:val="0"/>
                      <w:marBottom w:val="0"/>
                      <w:divBdr>
                        <w:top w:val="none" w:sz="0" w:space="0" w:color="auto"/>
                        <w:left w:val="none" w:sz="0" w:space="0" w:color="auto"/>
                        <w:bottom w:val="none" w:sz="0" w:space="0" w:color="auto"/>
                        <w:right w:val="none" w:sz="0" w:space="0" w:color="auto"/>
                      </w:divBdr>
                    </w:div>
                  </w:divsChild>
                </w:div>
                <w:div w:id="417017106">
                  <w:marLeft w:val="0"/>
                  <w:marRight w:val="0"/>
                  <w:marTop w:val="0"/>
                  <w:marBottom w:val="0"/>
                  <w:divBdr>
                    <w:top w:val="none" w:sz="0" w:space="0" w:color="auto"/>
                    <w:left w:val="none" w:sz="0" w:space="0" w:color="auto"/>
                    <w:bottom w:val="none" w:sz="0" w:space="0" w:color="auto"/>
                    <w:right w:val="none" w:sz="0" w:space="0" w:color="auto"/>
                  </w:divBdr>
                  <w:divsChild>
                    <w:div w:id="233904591">
                      <w:marLeft w:val="0"/>
                      <w:marRight w:val="0"/>
                      <w:marTop w:val="0"/>
                      <w:marBottom w:val="0"/>
                      <w:divBdr>
                        <w:top w:val="none" w:sz="0" w:space="0" w:color="auto"/>
                        <w:left w:val="none" w:sz="0" w:space="0" w:color="auto"/>
                        <w:bottom w:val="none" w:sz="0" w:space="0" w:color="auto"/>
                        <w:right w:val="none" w:sz="0" w:space="0" w:color="auto"/>
                      </w:divBdr>
                    </w:div>
                  </w:divsChild>
                </w:div>
                <w:div w:id="449007373">
                  <w:marLeft w:val="0"/>
                  <w:marRight w:val="0"/>
                  <w:marTop w:val="0"/>
                  <w:marBottom w:val="0"/>
                  <w:divBdr>
                    <w:top w:val="none" w:sz="0" w:space="0" w:color="auto"/>
                    <w:left w:val="none" w:sz="0" w:space="0" w:color="auto"/>
                    <w:bottom w:val="none" w:sz="0" w:space="0" w:color="auto"/>
                    <w:right w:val="none" w:sz="0" w:space="0" w:color="auto"/>
                  </w:divBdr>
                  <w:divsChild>
                    <w:div w:id="234316988">
                      <w:marLeft w:val="0"/>
                      <w:marRight w:val="0"/>
                      <w:marTop w:val="0"/>
                      <w:marBottom w:val="0"/>
                      <w:divBdr>
                        <w:top w:val="none" w:sz="0" w:space="0" w:color="auto"/>
                        <w:left w:val="none" w:sz="0" w:space="0" w:color="auto"/>
                        <w:bottom w:val="none" w:sz="0" w:space="0" w:color="auto"/>
                        <w:right w:val="none" w:sz="0" w:space="0" w:color="auto"/>
                      </w:divBdr>
                    </w:div>
                  </w:divsChild>
                </w:div>
                <w:div w:id="469328851">
                  <w:marLeft w:val="0"/>
                  <w:marRight w:val="0"/>
                  <w:marTop w:val="0"/>
                  <w:marBottom w:val="0"/>
                  <w:divBdr>
                    <w:top w:val="none" w:sz="0" w:space="0" w:color="auto"/>
                    <w:left w:val="none" w:sz="0" w:space="0" w:color="auto"/>
                    <w:bottom w:val="none" w:sz="0" w:space="0" w:color="auto"/>
                    <w:right w:val="none" w:sz="0" w:space="0" w:color="auto"/>
                  </w:divBdr>
                  <w:divsChild>
                    <w:div w:id="956986947">
                      <w:marLeft w:val="0"/>
                      <w:marRight w:val="0"/>
                      <w:marTop w:val="0"/>
                      <w:marBottom w:val="0"/>
                      <w:divBdr>
                        <w:top w:val="none" w:sz="0" w:space="0" w:color="auto"/>
                        <w:left w:val="none" w:sz="0" w:space="0" w:color="auto"/>
                        <w:bottom w:val="none" w:sz="0" w:space="0" w:color="auto"/>
                        <w:right w:val="none" w:sz="0" w:space="0" w:color="auto"/>
                      </w:divBdr>
                    </w:div>
                  </w:divsChild>
                </w:div>
                <w:div w:id="536283284">
                  <w:marLeft w:val="0"/>
                  <w:marRight w:val="0"/>
                  <w:marTop w:val="0"/>
                  <w:marBottom w:val="0"/>
                  <w:divBdr>
                    <w:top w:val="none" w:sz="0" w:space="0" w:color="auto"/>
                    <w:left w:val="none" w:sz="0" w:space="0" w:color="auto"/>
                    <w:bottom w:val="none" w:sz="0" w:space="0" w:color="auto"/>
                    <w:right w:val="none" w:sz="0" w:space="0" w:color="auto"/>
                  </w:divBdr>
                  <w:divsChild>
                    <w:div w:id="417793419">
                      <w:marLeft w:val="0"/>
                      <w:marRight w:val="0"/>
                      <w:marTop w:val="0"/>
                      <w:marBottom w:val="0"/>
                      <w:divBdr>
                        <w:top w:val="none" w:sz="0" w:space="0" w:color="auto"/>
                        <w:left w:val="none" w:sz="0" w:space="0" w:color="auto"/>
                        <w:bottom w:val="none" w:sz="0" w:space="0" w:color="auto"/>
                        <w:right w:val="none" w:sz="0" w:space="0" w:color="auto"/>
                      </w:divBdr>
                    </w:div>
                  </w:divsChild>
                </w:div>
                <w:div w:id="546189046">
                  <w:marLeft w:val="0"/>
                  <w:marRight w:val="0"/>
                  <w:marTop w:val="0"/>
                  <w:marBottom w:val="0"/>
                  <w:divBdr>
                    <w:top w:val="none" w:sz="0" w:space="0" w:color="auto"/>
                    <w:left w:val="none" w:sz="0" w:space="0" w:color="auto"/>
                    <w:bottom w:val="none" w:sz="0" w:space="0" w:color="auto"/>
                    <w:right w:val="none" w:sz="0" w:space="0" w:color="auto"/>
                  </w:divBdr>
                  <w:divsChild>
                    <w:div w:id="725106299">
                      <w:marLeft w:val="0"/>
                      <w:marRight w:val="0"/>
                      <w:marTop w:val="0"/>
                      <w:marBottom w:val="0"/>
                      <w:divBdr>
                        <w:top w:val="none" w:sz="0" w:space="0" w:color="auto"/>
                        <w:left w:val="none" w:sz="0" w:space="0" w:color="auto"/>
                        <w:bottom w:val="none" w:sz="0" w:space="0" w:color="auto"/>
                        <w:right w:val="none" w:sz="0" w:space="0" w:color="auto"/>
                      </w:divBdr>
                    </w:div>
                  </w:divsChild>
                </w:div>
                <w:div w:id="558713324">
                  <w:marLeft w:val="0"/>
                  <w:marRight w:val="0"/>
                  <w:marTop w:val="0"/>
                  <w:marBottom w:val="0"/>
                  <w:divBdr>
                    <w:top w:val="none" w:sz="0" w:space="0" w:color="auto"/>
                    <w:left w:val="none" w:sz="0" w:space="0" w:color="auto"/>
                    <w:bottom w:val="none" w:sz="0" w:space="0" w:color="auto"/>
                    <w:right w:val="none" w:sz="0" w:space="0" w:color="auto"/>
                  </w:divBdr>
                  <w:divsChild>
                    <w:div w:id="1838304439">
                      <w:marLeft w:val="0"/>
                      <w:marRight w:val="0"/>
                      <w:marTop w:val="0"/>
                      <w:marBottom w:val="0"/>
                      <w:divBdr>
                        <w:top w:val="none" w:sz="0" w:space="0" w:color="auto"/>
                        <w:left w:val="none" w:sz="0" w:space="0" w:color="auto"/>
                        <w:bottom w:val="none" w:sz="0" w:space="0" w:color="auto"/>
                        <w:right w:val="none" w:sz="0" w:space="0" w:color="auto"/>
                      </w:divBdr>
                    </w:div>
                  </w:divsChild>
                </w:div>
                <w:div w:id="595551541">
                  <w:marLeft w:val="0"/>
                  <w:marRight w:val="0"/>
                  <w:marTop w:val="0"/>
                  <w:marBottom w:val="0"/>
                  <w:divBdr>
                    <w:top w:val="none" w:sz="0" w:space="0" w:color="auto"/>
                    <w:left w:val="none" w:sz="0" w:space="0" w:color="auto"/>
                    <w:bottom w:val="none" w:sz="0" w:space="0" w:color="auto"/>
                    <w:right w:val="none" w:sz="0" w:space="0" w:color="auto"/>
                  </w:divBdr>
                  <w:divsChild>
                    <w:div w:id="195236536">
                      <w:marLeft w:val="0"/>
                      <w:marRight w:val="0"/>
                      <w:marTop w:val="0"/>
                      <w:marBottom w:val="0"/>
                      <w:divBdr>
                        <w:top w:val="none" w:sz="0" w:space="0" w:color="auto"/>
                        <w:left w:val="none" w:sz="0" w:space="0" w:color="auto"/>
                        <w:bottom w:val="none" w:sz="0" w:space="0" w:color="auto"/>
                        <w:right w:val="none" w:sz="0" w:space="0" w:color="auto"/>
                      </w:divBdr>
                    </w:div>
                  </w:divsChild>
                </w:div>
                <w:div w:id="616376393">
                  <w:marLeft w:val="0"/>
                  <w:marRight w:val="0"/>
                  <w:marTop w:val="0"/>
                  <w:marBottom w:val="0"/>
                  <w:divBdr>
                    <w:top w:val="none" w:sz="0" w:space="0" w:color="auto"/>
                    <w:left w:val="none" w:sz="0" w:space="0" w:color="auto"/>
                    <w:bottom w:val="none" w:sz="0" w:space="0" w:color="auto"/>
                    <w:right w:val="none" w:sz="0" w:space="0" w:color="auto"/>
                  </w:divBdr>
                  <w:divsChild>
                    <w:div w:id="650673118">
                      <w:marLeft w:val="0"/>
                      <w:marRight w:val="0"/>
                      <w:marTop w:val="0"/>
                      <w:marBottom w:val="0"/>
                      <w:divBdr>
                        <w:top w:val="none" w:sz="0" w:space="0" w:color="auto"/>
                        <w:left w:val="none" w:sz="0" w:space="0" w:color="auto"/>
                        <w:bottom w:val="none" w:sz="0" w:space="0" w:color="auto"/>
                        <w:right w:val="none" w:sz="0" w:space="0" w:color="auto"/>
                      </w:divBdr>
                    </w:div>
                  </w:divsChild>
                </w:div>
                <w:div w:id="712773039">
                  <w:marLeft w:val="0"/>
                  <w:marRight w:val="0"/>
                  <w:marTop w:val="0"/>
                  <w:marBottom w:val="0"/>
                  <w:divBdr>
                    <w:top w:val="none" w:sz="0" w:space="0" w:color="auto"/>
                    <w:left w:val="none" w:sz="0" w:space="0" w:color="auto"/>
                    <w:bottom w:val="none" w:sz="0" w:space="0" w:color="auto"/>
                    <w:right w:val="none" w:sz="0" w:space="0" w:color="auto"/>
                  </w:divBdr>
                  <w:divsChild>
                    <w:div w:id="2113821890">
                      <w:marLeft w:val="0"/>
                      <w:marRight w:val="0"/>
                      <w:marTop w:val="0"/>
                      <w:marBottom w:val="0"/>
                      <w:divBdr>
                        <w:top w:val="none" w:sz="0" w:space="0" w:color="auto"/>
                        <w:left w:val="none" w:sz="0" w:space="0" w:color="auto"/>
                        <w:bottom w:val="none" w:sz="0" w:space="0" w:color="auto"/>
                        <w:right w:val="none" w:sz="0" w:space="0" w:color="auto"/>
                      </w:divBdr>
                    </w:div>
                  </w:divsChild>
                </w:div>
                <w:div w:id="751203897">
                  <w:marLeft w:val="0"/>
                  <w:marRight w:val="0"/>
                  <w:marTop w:val="0"/>
                  <w:marBottom w:val="0"/>
                  <w:divBdr>
                    <w:top w:val="none" w:sz="0" w:space="0" w:color="auto"/>
                    <w:left w:val="none" w:sz="0" w:space="0" w:color="auto"/>
                    <w:bottom w:val="none" w:sz="0" w:space="0" w:color="auto"/>
                    <w:right w:val="none" w:sz="0" w:space="0" w:color="auto"/>
                  </w:divBdr>
                  <w:divsChild>
                    <w:div w:id="529149332">
                      <w:marLeft w:val="0"/>
                      <w:marRight w:val="0"/>
                      <w:marTop w:val="0"/>
                      <w:marBottom w:val="0"/>
                      <w:divBdr>
                        <w:top w:val="none" w:sz="0" w:space="0" w:color="auto"/>
                        <w:left w:val="none" w:sz="0" w:space="0" w:color="auto"/>
                        <w:bottom w:val="none" w:sz="0" w:space="0" w:color="auto"/>
                        <w:right w:val="none" w:sz="0" w:space="0" w:color="auto"/>
                      </w:divBdr>
                    </w:div>
                  </w:divsChild>
                </w:div>
                <w:div w:id="771781200">
                  <w:marLeft w:val="0"/>
                  <w:marRight w:val="0"/>
                  <w:marTop w:val="0"/>
                  <w:marBottom w:val="0"/>
                  <w:divBdr>
                    <w:top w:val="none" w:sz="0" w:space="0" w:color="auto"/>
                    <w:left w:val="none" w:sz="0" w:space="0" w:color="auto"/>
                    <w:bottom w:val="none" w:sz="0" w:space="0" w:color="auto"/>
                    <w:right w:val="none" w:sz="0" w:space="0" w:color="auto"/>
                  </w:divBdr>
                  <w:divsChild>
                    <w:div w:id="670526793">
                      <w:marLeft w:val="0"/>
                      <w:marRight w:val="0"/>
                      <w:marTop w:val="0"/>
                      <w:marBottom w:val="0"/>
                      <w:divBdr>
                        <w:top w:val="none" w:sz="0" w:space="0" w:color="auto"/>
                        <w:left w:val="none" w:sz="0" w:space="0" w:color="auto"/>
                        <w:bottom w:val="none" w:sz="0" w:space="0" w:color="auto"/>
                        <w:right w:val="none" w:sz="0" w:space="0" w:color="auto"/>
                      </w:divBdr>
                    </w:div>
                  </w:divsChild>
                </w:div>
                <w:div w:id="834301434">
                  <w:marLeft w:val="0"/>
                  <w:marRight w:val="0"/>
                  <w:marTop w:val="0"/>
                  <w:marBottom w:val="0"/>
                  <w:divBdr>
                    <w:top w:val="none" w:sz="0" w:space="0" w:color="auto"/>
                    <w:left w:val="none" w:sz="0" w:space="0" w:color="auto"/>
                    <w:bottom w:val="none" w:sz="0" w:space="0" w:color="auto"/>
                    <w:right w:val="none" w:sz="0" w:space="0" w:color="auto"/>
                  </w:divBdr>
                  <w:divsChild>
                    <w:div w:id="717247058">
                      <w:marLeft w:val="0"/>
                      <w:marRight w:val="0"/>
                      <w:marTop w:val="0"/>
                      <w:marBottom w:val="0"/>
                      <w:divBdr>
                        <w:top w:val="none" w:sz="0" w:space="0" w:color="auto"/>
                        <w:left w:val="none" w:sz="0" w:space="0" w:color="auto"/>
                        <w:bottom w:val="none" w:sz="0" w:space="0" w:color="auto"/>
                        <w:right w:val="none" w:sz="0" w:space="0" w:color="auto"/>
                      </w:divBdr>
                    </w:div>
                  </w:divsChild>
                </w:div>
                <w:div w:id="881140470">
                  <w:marLeft w:val="0"/>
                  <w:marRight w:val="0"/>
                  <w:marTop w:val="0"/>
                  <w:marBottom w:val="0"/>
                  <w:divBdr>
                    <w:top w:val="none" w:sz="0" w:space="0" w:color="auto"/>
                    <w:left w:val="none" w:sz="0" w:space="0" w:color="auto"/>
                    <w:bottom w:val="none" w:sz="0" w:space="0" w:color="auto"/>
                    <w:right w:val="none" w:sz="0" w:space="0" w:color="auto"/>
                  </w:divBdr>
                  <w:divsChild>
                    <w:div w:id="825123518">
                      <w:marLeft w:val="0"/>
                      <w:marRight w:val="0"/>
                      <w:marTop w:val="0"/>
                      <w:marBottom w:val="0"/>
                      <w:divBdr>
                        <w:top w:val="none" w:sz="0" w:space="0" w:color="auto"/>
                        <w:left w:val="none" w:sz="0" w:space="0" w:color="auto"/>
                        <w:bottom w:val="none" w:sz="0" w:space="0" w:color="auto"/>
                        <w:right w:val="none" w:sz="0" w:space="0" w:color="auto"/>
                      </w:divBdr>
                    </w:div>
                  </w:divsChild>
                </w:div>
                <w:div w:id="987854682">
                  <w:marLeft w:val="0"/>
                  <w:marRight w:val="0"/>
                  <w:marTop w:val="0"/>
                  <w:marBottom w:val="0"/>
                  <w:divBdr>
                    <w:top w:val="none" w:sz="0" w:space="0" w:color="auto"/>
                    <w:left w:val="none" w:sz="0" w:space="0" w:color="auto"/>
                    <w:bottom w:val="none" w:sz="0" w:space="0" w:color="auto"/>
                    <w:right w:val="none" w:sz="0" w:space="0" w:color="auto"/>
                  </w:divBdr>
                  <w:divsChild>
                    <w:div w:id="1942368601">
                      <w:marLeft w:val="0"/>
                      <w:marRight w:val="0"/>
                      <w:marTop w:val="0"/>
                      <w:marBottom w:val="0"/>
                      <w:divBdr>
                        <w:top w:val="none" w:sz="0" w:space="0" w:color="auto"/>
                        <w:left w:val="none" w:sz="0" w:space="0" w:color="auto"/>
                        <w:bottom w:val="none" w:sz="0" w:space="0" w:color="auto"/>
                        <w:right w:val="none" w:sz="0" w:space="0" w:color="auto"/>
                      </w:divBdr>
                    </w:div>
                  </w:divsChild>
                </w:div>
                <w:div w:id="1085111900">
                  <w:marLeft w:val="0"/>
                  <w:marRight w:val="0"/>
                  <w:marTop w:val="0"/>
                  <w:marBottom w:val="0"/>
                  <w:divBdr>
                    <w:top w:val="none" w:sz="0" w:space="0" w:color="auto"/>
                    <w:left w:val="none" w:sz="0" w:space="0" w:color="auto"/>
                    <w:bottom w:val="none" w:sz="0" w:space="0" w:color="auto"/>
                    <w:right w:val="none" w:sz="0" w:space="0" w:color="auto"/>
                  </w:divBdr>
                  <w:divsChild>
                    <w:div w:id="1984386569">
                      <w:marLeft w:val="0"/>
                      <w:marRight w:val="0"/>
                      <w:marTop w:val="0"/>
                      <w:marBottom w:val="0"/>
                      <w:divBdr>
                        <w:top w:val="none" w:sz="0" w:space="0" w:color="auto"/>
                        <w:left w:val="none" w:sz="0" w:space="0" w:color="auto"/>
                        <w:bottom w:val="none" w:sz="0" w:space="0" w:color="auto"/>
                        <w:right w:val="none" w:sz="0" w:space="0" w:color="auto"/>
                      </w:divBdr>
                    </w:div>
                  </w:divsChild>
                </w:div>
                <w:div w:id="1169557789">
                  <w:marLeft w:val="0"/>
                  <w:marRight w:val="0"/>
                  <w:marTop w:val="0"/>
                  <w:marBottom w:val="0"/>
                  <w:divBdr>
                    <w:top w:val="none" w:sz="0" w:space="0" w:color="auto"/>
                    <w:left w:val="none" w:sz="0" w:space="0" w:color="auto"/>
                    <w:bottom w:val="none" w:sz="0" w:space="0" w:color="auto"/>
                    <w:right w:val="none" w:sz="0" w:space="0" w:color="auto"/>
                  </w:divBdr>
                  <w:divsChild>
                    <w:div w:id="1501316089">
                      <w:marLeft w:val="0"/>
                      <w:marRight w:val="0"/>
                      <w:marTop w:val="0"/>
                      <w:marBottom w:val="0"/>
                      <w:divBdr>
                        <w:top w:val="none" w:sz="0" w:space="0" w:color="auto"/>
                        <w:left w:val="none" w:sz="0" w:space="0" w:color="auto"/>
                        <w:bottom w:val="none" w:sz="0" w:space="0" w:color="auto"/>
                        <w:right w:val="none" w:sz="0" w:space="0" w:color="auto"/>
                      </w:divBdr>
                    </w:div>
                  </w:divsChild>
                </w:div>
                <w:div w:id="1174028637">
                  <w:marLeft w:val="0"/>
                  <w:marRight w:val="0"/>
                  <w:marTop w:val="0"/>
                  <w:marBottom w:val="0"/>
                  <w:divBdr>
                    <w:top w:val="none" w:sz="0" w:space="0" w:color="auto"/>
                    <w:left w:val="none" w:sz="0" w:space="0" w:color="auto"/>
                    <w:bottom w:val="none" w:sz="0" w:space="0" w:color="auto"/>
                    <w:right w:val="none" w:sz="0" w:space="0" w:color="auto"/>
                  </w:divBdr>
                  <w:divsChild>
                    <w:div w:id="494342464">
                      <w:marLeft w:val="0"/>
                      <w:marRight w:val="0"/>
                      <w:marTop w:val="0"/>
                      <w:marBottom w:val="0"/>
                      <w:divBdr>
                        <w:top w:val="none" w:sz="0" w:space="0" w:color="auto"/>
                        <w:left w:val="none" w:sz="0" w:space="0" w:color="auto"/>
                        <w:bottom w:val="none" w:sz="0" w:space="0" w:color="auto"/>
                        <w:right w:val="none" w:sz="0" w:space="0" w:color="auto"/>
                      </w:divBdr>
                    </w:div>
                  </w:divsChild>
                </w:div>
                <w:div w:id="1196577718">
                  <w:marLeft w:val="0"/>
                  <w:marRight w:val="0"/>
                  <w:marTop w:val="0"/>
                  <w:marBottom w:val="0"/>
                  <w:divBdr>
                    <w:top w:val="none" w:sz="0" w:space="0" w:color="auto"/>
                    <w:left w:val="none" w:sz="0" w:space="0" w:color="auto"/>
                    <w:bottom w:val="none" w:sz="0" w:space="0" w:color="auto"/>
                    <w:right w:val="none" w:sz="0" w:space="0" w:color="auto"/>
                  </w:divBdr>
                  <w:divsChild>
                    <w:div w:id="2075662590">
                      <w:marLeft w:val="0"/>
                      <w:marRight w:val="0"/>
                      <w:marTop w:val="0"/>
                      <w:marBottom w:val="0"/>
                      <w:divBdr>
                        <w:top w:val="none" w:sz="0" w:space="0" w:color="auto"/>
                        <w:left w:val="none" w:sz="0" w:space="0" w:color="auto"/>
                        <w:bottom w:val="none" w:sz="0" w:space="0" w:color="auto"/>
                        <w:right w:val="none" w:sz="0" w:space="0" w:color="auto"/>
                      </w:divBdr>
                    </w:div>
                  </w:divsChild>
                </w:div>
                <w:div w:id="1224826283">
                  <w:marLeft w:val="0"/>
                  <w:marRight w:val="0"/>
                  <w:marTop w:val="0"/>
                  <w:marBottom w:val="0"/>
                  <w:divBdr>
                    <w:top w:val="none" w:sz="0" w:space="0" w:color="auto"/>
                    <w:left w:val="none" w:sz="0" w:space="0" w:color="auto"/>
                    <w:bottom w:val="none" w:sz="0" w:space="0" w:color="auto"/>
                    <w:right w:val="none" w:sz="0" w:space="0" w:color="auto"/>
                  </w:divBdr>
                  <w:divsChild>
                    <w:div w:id="963542253">
                      <w:marLeft w:val="0"/>
                      <w:marRight w:val="0"/>
                      <w:marTop w:val="0"/>
                      <w:marBottom w:val="0"/>
                      <w:divBdr>
                        <w:top w:val="none" w:sz="0" w:space="0" w:color="auto"/>
                        <w:left w:val="none" w:sz="0" w:space="0" w:color="auto"/>
                        <w:bottom w:val="none" w:sz="0" w:space="0" w:color="auto"/>
                        <w:right w:val="none" w:sz="0" w:space="0" w:color="auto"/>
                      </w:divBdr>
                    </w:div>
                  </w:divsChild>
                </w:div>
                <w:div w:id="1311399879">
                  <w:marLeft w:val="0"/>
                  <w:marRight w:val="0"/>
                  <w:marTop w:val="0"/>
                  <w:marBottom w:val="0"/>
                  <w:divBdr>
                    <w:top w:val="none" w:sz="0" w:space="0" w:color="auto"/>
                    <w:left w:val="none" w:sz="0" w:space="0" w:color="auto"/>
                    <w:bottom w:val="none" w:sz="0" w:space="0" w:color="auto"/>
                    <w:right w:val="none" w:sz="0" w:space="0" w:color="auto"/>
                  </w:divBdr>
                  <w:divsChild>
                    <w:div w:id="902179485">
                      <w:marLeft w:val="0"/>
                      <w:marRight w:val="0"/>
                      <w:marTop w:val="0"/>
                      <w:marBottom w:val="0"/>
                      <w:divBdr>
                        <w:top w:val="none" w:sz="0" w:space="0" w:color="auto"/>
                        <w:left w:val="none" w:sz="0" w:space="0" w:color="auto"/>
                        <w:bottom w:val="none" w:sz="0" w:space="0" w:color="auto"/>
                        <w:right w:val="none" w:sz="0" w:space="0" w:color="auto"/>
                      </w:divBdr>
                    </w:div>
                  </w:divsChild>
                </w:div>
                <w:div w:id="1447234201">
                  <w:marLeft w:val="0"/>
                  <w:marRight w:val="0"/>
                  <w:marTop w:val="0"/>
                  <w:marBottom w:val="0"/>
                  <w:divBdr>
                    <w:top w:val="none" w:sz="0" w:space="0" w:color="auto"/>
                    <w:left w:val="none" w:sz="0" w:space="0" w:color="auto"/>
                    <w:bottom w:val="none" w:sz="0" w:space="0" w:color="auto"/>
                    <w:right w:val="none" w:sz="0" w:space="0" w:color="auto"/>
                  </w:divBdr>
                  <w:divsChild>
                    <w:div w:id="789741502">
                      <w:marLeft w:val="0"/>
                      <w:marRight w:val="0"/>
                      <w:marTop w:val="0"/>
                      <w:marBottom w:val="0"/>
                      <w:divBdr>
                        <w:top w:val="none" w:sz="0" w:space="0" w:color="auto"/>
                        <w:left w:val="none" w:sz="0" w:space="0" w:color="auto"/>
                        <w:bottom w:val="none" w:sz="0" w:space="0" w:color="auto"/>
                        <w:right w:val="none" w:sz="0" w:space="0" w:color="auto"/>
                      </w:divBdr>
                    </w:div>
                  </w:divsChild>
                </w:div>
                <w:div w:id="1523861231">
                  <w:marLeft w:val="0"/>
                  <w:marRight w:val="0"/>
                  <w:marTop w:val="0"/>
                  <w:marBottom w:val="0"/>
                  <w:divBdr>
                    <w:top w:val="none" w:sz="0" w:space="0" w:color="auto"/>
                    <w:left w:val="none" w:sz="0" w:space="0" w:color="auto"/>
                    <w:bottom w:val="none" w:sz="0" w:space="0" w:color="auto"/>
                    <w:right w:val="none" w:sz="0" w:space="0" w:color="auto"/>
                  </w:divBdr>
                  <w:divsChild>
                    <w:div w:id="177542525">
                      <w:marLeft w:val="0"/>
                      <w:marRight w:val="0"/>
                      <w:marTop w:val="0"/>
                      <w:marBottom w:val="0"/>
                      <w:divBdr>
                        <w:top w:val="none" w:sz="0" w:space="0" w:color="auto"/>
                        <w:left w:val="none" w:sz="0" w:space="0" w:color="auto"/>
                        <w:bottom w:val="none" w:sz="0" w:space="0" w:color="auto"/>
                        <w:right w:val="none" w:sz="0" w:space="0" w:color="auto"/>
                      </w:divBdr>
                    </w:div>
                  </w:divsChild>
                </w:div>
                <w:div w:id="1584342082">
                  <w:marLeft w:val="0"/>
                  <w:marRight w:val="0"/>
                  <w:marTop w:val="0"/>
                  <w:marBottom w:val="0"/>
                  <w:divBdr>
                    <w:top w:val="none" w:sz="0" w:space="0" w:color="auto"/>
                    <w:left w:val="none" w:sz="0" w:space="0" w:color="auto"/>
                    <w:bottom w:val="none" w:sz="0" w:space="0" w:color="auto"/>
                    <w:right w:val="none" w:sz="0" w:space="0" w:color="auto"/>
                  </w:divBdr>
                  <w:divsChild>
                    <w:div w:id="178088579">
                      <w:marLeft w:val="0"/>
                      <w:marRight w:val="0"/>
                      <w:marTop w:val="0"/>
                      <w:marBottom w:val="0"/>
                      <w:divBdr>
                        <w:top w:val="none" w:sz="0" w:space="0" w:color="auto"/>
                        <w:left w:val="none" w:sz="0" w:space="0" w:color="auto"/>
                        <w:bottom w:val="none" w:sz="0" w:space="0" w:color="auto"/>
                        <w:right w:val="none" w:sz="0" w:space="0" w:color="auto"/>
                      </w:divBdr>
                    </w:div>
                  </w:divsChild>
                </w:div>
                <w:div w:id="1680690588">
                  <w:marLeft w:val="0"/>
                  <w:marRight w:val="0"/>
                  <w:marTop w:val="0"/>
                  <w:marBottom w:val="0"/>
                  <w:divBdr>
                    <w:top w:val="none" w:sz="0" w:space="0" w:color="auto"/>
                    <w:left w:val="none" w:sz="0" w:space="0" w:color="auto"/>
                    <w:bottom w:val="none" w:sz="0" w:space="0" w:color="auto"/>
                    <w:right w:val="none" w:sz="0" w:space="0" w:color="auto"/>
                  </w:divBdr>
                  <w:divsChild>
                    <w:div w:id="362902302">
                      <w:marLeft w:val="0"/>
                      <w:marRight w:val="0"/>
                      <w:marTop w:val="0"/>
                      <w:marBottom w:val="0"/>
                      <w:divBdr>
                        <w:top w:val="none" w:sz="0" w:space="0" w:color="auto"/>
                        <w:left w:val="none" w:sz="0" w:space="0" w:color="auto"/>
                        <w:bottom w:val="none" w:sz="0" w:space="0" w:color="auto"/>
                        <w:right w:val="none" w:sz="0" w:space="0" w:color="auto"/>
                      </w:divBdr>
                    </w:div>
                  </w:divsChild>
                </w:div>
                <w:div w:id="1780102246">
                  <w:marLeft w:val="0"/>
                  <w:marRight w:val="0"/>
                  <w:marTop w:val="0"/>
                  <w:marBottom w:val="0"/>
                  <w:divBdr>
                    <w:top w:val="none" w:sz="0" w:space="0" w:color="auto"/>
                    <w:left w:val="none" w:sz="0" w:space="0" w:color="auto"/>
                    <w:bottom w:val="none" w:sz="0" w:space="0" w:color="auto"/>
                    <w:right w:val="none" w:sz="0" w:space="0" w:color="auto"/>
                  </w:divBdr>
                  <w:divsChild>
                    <w:div w:id="722827469">
                      <w:marLeft w:val="0"/>
                      <w:marRight w:val="0"/>
                      <w:marTop w:val="0"/>
                      <w:marBottom w:val="0"/>
                      <w:divBdr>
                        <w:top w:val="none" w:sz="0" w:space="0" w:color="auto"/>
                        <w:left w:val="none" w:sz="0" w:space="0" w:color="auto"/>
                        <w:bottom w:val="none" w:sz="0" w:space="0" w:color="auto"/>
                        <w:right w:val="none" w:sz="0" w:space="0" w:color="auto"/>
                      </w:divBdr>
                    </w:div>
                  </w:divsChild>
                </w:div>
                <w:div w:id="1812484076">
                  <w:marLeft w:val="0"/>
                  <w:marRight w:val="0"/>
                  <w:marTop w:val="0"/>
                  <w:marBottom w:val="0"/>
                  <w:divBdr>
                    <w:top w:val="none" w:sz="0" w:space="0" w:color="auto"/>
                    <w:left w:val="none" w:sz="0" w:space="0" w:color="auto"/>
                    <w:bottom w:val="none" w:sz="0" w:space="0" w:color="auto"/>
                    <w:right w:val="none" w:sz="0" w:space="0" w:color="auto"/>
                  </w:divBdr>
                  <w:divsChild>
                    <w:div w:id="1285775660">
                      <w:marLeft w:val="0"/>
                      <w:marRight w:val="0"/>
                      <w:marTop w:val="0"/>
                      <w:marBottom w:val="0"/>
                      <w:divBdr>
                        <w:top w:val="none" w:sz="0" w:space="0" w:color="auto"/>
                        <w:left w:val="none" w:sz="0" w:space="0" w:color="auto"/>
                        <w:bottom w:val="none" w:sz="0" w:space="0" w:color="auto"/>
                        <w:right w:val="none" w:sz="0" w:space="0" w:color="auto"/>
                      </w:divBdr>
                    </w:div>
                  </w:divsChild>
                </w:div>
                <w:div w:id="2041737614">
                  <w:marLeft w:val="0"/>
                  <w:marRight w:val="0"/>
                  <w:marTop w:val="0"/>
                  <w:marBottom w:val="0"/>
                  <w:divBdr>
                    <w:top w:val="none" w:sz="0" w:space="0" w:color="auto"/>
                    <w:left w:val="none" w:sz="0" w:space="0" w:color="auto"/>
                    <w:bottom w:val="none" w:sz="0" w:space="0" w:color="auto"/>
                    <w:right w:val="none" w:sz="0" w:space="0" w:color="auto"/>
                  </w:divBdr>
                  <w:divsChild>
                    <w:div w:id="881208299">
                      <w:marLeft w:val="0"/>
                      <w:marRight w:val="0"/>
                      <w:marTop w:val="0"/>
                      <w:marBottom w:val="0"/>
                      <w:divBdr>
                        <w:top w:val="none" w:sz="0" w:space="0" w:color="auto"/>
                        <w:left w:val="none" w:sz="0" w:space="0" w:color="auto"/>
                        <w:bottom w:val="none" w:sz="0" w:space="0" w:color="auto"/>
                        <w:right w:val="none" w:sz="0" w:space="0" w:color="auto"/>
                      </w:divBdr>
                    </w:div>
                  </w:divsChild>
                </w:div>
                <w:div w:id="2116363824">
                  <w:marLeft w:val="0"/>
                  <w:marRight w:val="0"/>
                  <w:marTop w:val="0"/>
                  <w:marBottom w:val="0"/>
                  <w:divBdr>
                    <w:top w:val="none" w:sz="0" w:space="0" w:color="auto"/>
                    <w:left w:val="none" w:sz="0" w:space="0" w:color="auto"/>
                    <w:bottom w:val="none" w:sz="0" w:space="0" w:color="auto"/>
                    <w:right w:val="none" w:sz="0" w:space="0" w:color="auto"/>
                  </w:divBdr>
                  <w:divsChild>
                    <w:div w:id="1767843112">
                      <w:marLeft w:val="0"/>
                      <w:marRight w:val="0"/>
                      <w:marTop w:val="0"/>
                      <w:marBottom w:val="0"/>
                      <w:divBdr>
                        <w:top w:val="none" w:sz="0" w:space="0" w:color="auto"/>
                        <w:left w:val="none" w:sz="0" w:space="0" w:color="auto"/>
                        <w:bottom w:val="none" w:sz="0" w:space="0" w:color="auto"/>
                        <w:right w:val="none" w:sz="0" w:space="0" w:color="auto"/>
                      </w:divBdr>
                    </w:div>
                  </w:divsChild>
                </w:div>
                <w:div w:id="2132166348">
                  <w:marLeft w:val="0"/>
                  <w:marRight w:val="0"/>
                  <w:marTop w:val="0"/>
                  <w:marBottom w:val="0"/>
                  <w:divBdr>
                    <w:top w:val="none" w:sz="0" w:space="0" w:color="auto"/>
                    <w:left w:val="none" w:sz="0" w:space="0" w:color="auto"/>
                    <w:bottom w:val="none" w:sz="0" w:space="0" w:color="auto"/>
                    <w:right w:val="none" w:sz="0" w:space="0" w:color="auto"/>
                  </w:divBdr>
                  <w:divsChild>
                    <w:div w:id="979378839">
                      <w:marLeft w:val="0"/>
                      <w:marRight w:val="0"/>
                      <w:marTop w:val="0"/>
                      <w:marBottom w:val="0"/>
                      <w:divBdr>
                        <w:top w:val="none" w:sz="0" w:space="0" w:color="auto"/>
                        <w:left w:val="none" w:sz="0" w:space="0" w:color="auto"/>
                        <w:bottom w:val="none" w:sz="0" w:space="0" w:color="auto"/>
                        <w:right w:val="none" w:sz="0" w:space="0" w:color="auto"/>
                      </w:divBdr>
                    </w:div>
                  </w:divsChild>
                </w:div>
                <w:div w:id="2140099921">
                  <w:marLeft w:val="0"/>
                  <w:marRight w:val="0"/>
                  <w:marTop w:val="0"/>
                  <w:marBottom w:val="0"/>
                  <w:divBdr>
                    <w:top w:val="none" w:sz="0" w:space="0" w:color="auto"/>
                    <w:left w:val="none" w:sz="0" w:space="0" w:color="auto"/>
                    <w:bottom w:val="none" w:sz="0" w:space="0" w:color="auto"/>
                    <w:right w:val="none" w:sz="0" w:space="0" w:color="auto"/>
                  </w:divBdr>
                  <w:divsChild>
                    <w:div w:id="3177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9802">
          <w:marLeft w:val="0"/>
          <w:marRight w:val="0"/>
          <w:marTop w:val="0"/>
          <w:marBottom w:val="0"/>
          <w:divBdr>
            <w:top w:val="none" w:sz="0" w:space="0" w:color="auto"/>
            <w:left w:val="none" w:sz="0" w:space="0" w:color="auto"/>
            <w:bottom w:val="none" w:sz="0" w:space="0" w:color="auto"/>
            <w:right w:val="none" w:sz="0" w:space="0" w:color="auto"/>
          </w:divBdr>
        </w:div>
        <w:div w:id="1393308435">
          <w:marLeft w:val="0"/>
          <w:marRight w:val="0"/>
          <w:marTop w:val="0"/>
          <w:marBottom w:val="0"/>
          <w:divBdr>
            <w:top w:val="none" w:sz="0" w:space="0" w:color="auto"/>
            <w:left w:val="none" w:sz="0" w:space="0" w:color="auto"/>
            <w:bottom w:val="none" w:sz="0" w:space="0" w:color="auto"/>
            <w:right w:val="none" w:sz="0" w:space="0" w:color="auto"/>
          </w:divBdr>
        </w:div>
        <w:div w:id="1450589710">
          <w:marLeft w:val="0"/>
          <w:marRight w:val="0"/>
          <w:marTop w:val="0"/>
          <w:marBottom w:val="0"/>
          <w:divBdr>
            <w:top w:val="none" w:sz="0" w:space="0" w:color="auto"/>
            <w:left w:val="none" w:sz="0" w:space="0" w:color="auto"/>
            <w:bottom w:val="none" w:sz="0" w:space="0" w:color="auto"/>
            <w:right w:val="none" w:sz="0" w:space="0" w:color="auto"/>
          </w:divBdr>
        </w:div>
        <w:div w:id="1849252311">
          <w:marLeft w:val="0"/>
          <w:marRight w:val="0"/>
          <w:marTop w:val="0"/>
          <w:marBottom w:val="0"/>
          <w:divBdr>
            <w:top w:val="none" w:sz="0" w:space="0" w:color="auto"/>
            <w:left w:val="none" w:sz="0" w:space="0" w:color="auto"/>
            <w:bottom w:val="none" w:sz="0" w:space="0" w:color="auto"/>
            <w:right w:val="none" w:sz="0" w:space="0" w:color="auto"/>
          </w:divBdr>
        </w:div>
        <w:div w:id="1895122487">
          <w:marLeft w:val="0"/>
          <w:marRight w:val="0"/>
          <w:marTop w:val="0"/>
          <w:marBottom w:val="0"/>
          <w:divBdr>
            <w:top w:val="none" w:sz="0" w:space="0" w:color="auto"/>
            <w:left w:val="none" w:sz="0" w:space="0" w:color="auto"/>
            <w:bottom w:val="none" w:sz="0" w:space="0" w:color="auto"/>
            <w:right w:val="none" w:sz="0" w:space="0" w:color="auto"/>
          </w:divBdr>
        </w:div>
        <w:div w:id="2025940554">
          <w:marLeft w:val="0"/>
          <w:marRight w:val="0"/>
          <w:marTop w:val="0"/>
          <w:marBottom w:val="0"/>
          <w:divBdr>
            <w:top w:val="none" w:sz="0" w:space="0" w:color="auto"/>
            <w:left w:val="none" w:sz="0" w:space="0" w:color="auto"/>
            <w:bottom w:val="none" w:sz="0" w:space="0" w:color="auto"/>
            <w:right w:val="none" w:sz="0" w:space="0" w:color="auto"/>
          </w:divBdr>
        </w:div>
      </w:divsChild>
    </w:div>
    <w:div w:id="2077319677">
      <w:bodyDiv w:val="1"/>
      <w:marLeft w:val="0"/>
      <w:marRight w:val="0"/>
      <w:marTop w:val="0"/>
      <w:marBottom w:val="0"/>
      <w:divBdr>
        <w:top w:val="none" w:sz="0" w:space="0" w:color="auto"/>
        <w:left w:val="none" w:sz="0" w:space="0" w:color="auto"/>
        <w:bottom w:val="none" w:sz="0" w:space="0" w:color="auto"/>
        <w:right w:val="none" w:sz="0" w:space="0" w:color="auto"/>
      </w:divBdr>
    </w:div>
    <w:div w:id="2081632415">
      <w:bodyDiv w:val="1"/>
      <w:marLeft w:val="0"/>
      <w:marRight w:val="0"/>
      <w:marTop w:val="0"/>
      <w:marBottom w:val="0"/>
      <w:divBdr>
        <w:top w:val="none" w:sz="0" w:space="0" w:color="auto"/>
        <w:left w:val="none" w:sz="0" w:space="0" w:color="auto"/>
        <w:bottom w:val="none" w:sz="0" w:space="0" w:color="auto"/>
        <w:right w:val="none" w:sz="0" w:space="0" w:color="auto"/>
      </w:divBdr>
      <w:divsChild>
        <w:div w:id="126094433">
          <w:marLeft w:val="0"/>
          <w:marRight w:val="0"/>
          <w:marTop w:val="0"/>
          <w:marBottom w:val="0"/>
          <w:divBdr>
            <w:top w:val="none" w:sz="0" w:space="0" w:color="auto"/>
            <w:left w:val="none" w:sz="0" w:space="0" w:color="auto"/>
            <w:bottom w:val="none" w:sz="0" w:space="0" w:color="auto"/>
            <w:right w:val="none" w:sz="0" w:space="0" w:color="auto"/>
          </w:divBdr>
        </w:div>
        <w:div w:id="536551555">
          <w:marLeft w:val="0"/>
          <w:marRight w:val="0"/>
          <w:marTop w:val="0"/>
          <w:marBottom w:val="0"/>
          <w:divBdr>
            <w:top w:val="none" w:sz="0" w:space="0" w:color="auto"/>
            <w:left w:val="none" w:sz="0" w:space="0" w:color="auto"/>
            <w:bottom w:val="none" w:sz="0" w:space="0" w:color="auto"/>
            <w:right w:val="none" w:sz="0" w:space="0" w:color="auto"/>
          </w:divBdr>
        </w:div>
        <w:div w:id="1100489226">
          <w:marLeft w:val="0"/>
          <w:marRight w:val="0"/>
          <w:marTop w:val="0"/>
          <w:marBottom w:val="0"/>
          <w:divBdr>
            <w:top w:val="none" w:sz="0" w:space="0" w:color="auto"/>
            <w:left w:val="none" w:sz="0" w:space="0" w:color="auto"/>
            <w:bottom w:val="none" w:sz="0" w:space="0" w:color="auto"/>
            <w:right w:val="none" w:sz="0" w:space="0" w:color="auto"/>
          </w:divBdr>
        </w:div>
        <w:div w:id="1154447442">
          <w:marLeft w:val="0"/>
          <w:marRight w:val="0"/>
          <w:marTop w:val="0"/>
          <w:marBottom w:val="0"/>
          <w:divBdr>
            <w:top w:val="none" w:sz="0" w:space="0" w:color="auto"/>
            <w:left w:val="none" w:sz="0" w:space="0" w:color="auto"/>
            <w:bottom w:val="none" w:sz="0" w:space="0" w:color="auto"/>
            <w:right w:val="none" w:sz="0" w:space="0" w:color="auto"/>
          </w:divBdr>
        </w:div>
        <w:div w:id="1187252398">
          <w:marLeft w:val="0"/>
          <w:marRight w:val="0"/>
          <w:marTop w:val="0"/>
          <w:marBottom w:val="0"/>
          <w:divBdr>
            <w:top w:val="none" w:sz="0" w:space="0" w:color="auto"/>
            <w:left w:val="none" w:sz="0" w:space="0" w:color="auto"/>
            <w:bottom w:val="none" w:sz="0" w:space="0" w:color="auto"/>
            <w:right w:val="none" w:sz="0" w:space="0" w:color="auto"/>
          </w:divBdr>
        </w:div>
        <w:div w:id="1774277453">
          <w:marLeft w:val="0"/>
          <w:marRight w:val="0"/>
          <w:marTop w:val="0"/>
          <w:marBottom w:val="0"/>
          <w:divBdr>
            <w:top w:val="none" w:sz="0" w:space="0" w:color="auto"/>
            <w:left w:val="none" w:sz="0" w:space="0" w:color="auto"/>
            <w:bottom w:val="none" w:sz="0" w:space="0" w:color="auto"/>
            <w:right w:val="none" w:sz="0" w:space="0" w:color="auto"/>
          </w:divBdr>
        </w:div>
        <w:div w:id="1785266608">
          <w:marLeft w:val="0"/>
          <w:marRight w:val="0"/>
          <w:marTop w:val="0"/>
          <w:marBottom w:val="0"/>
          <w:divBdr>
            <w:top w:val="none" w:sz="0" w:space="0" w:color="auto"/>
            <w:left w:val="none" w:sz="0" w:space="0" w:color="auto"/>
            <w:bottom w:val="none" w:sz="0" w:space="0" w:color="auto"/>
            <w:right w:val="none" w:sz="0" w:space="0" w:color="auto"/>
          </w:divBdr>
          <w:divsChild>
            <w:div w:id="1654605438">
              <w:marLeft w:val="0"/>
              <w:marRight w:val="0"/>
              <w:marTop w:val="0"/>
              <w:marBottom w:val="0"/>
              <w:divBdr>
                <w:top w:val="none" w:sz="0" w:space="0" w:color="auto"/>
                <w:left w:val="none" w:sz="0" w:space="0" w:color="auto"/>
                <w:bottom w:val="none" w:sz="0" w:space="0" w:color="auto"/>
                <w:right w:val="none" w:sz="0" w:space="0" w:color="auto"/>
              </w:divBdr>
            </w:div>
            <w:div w:id="1687056519">
              <w:marLeft w:val="0"/>
              <w:marRight w:val="0"/>
              <w:marTop w:val="0"/>
              <w:marBottom w:val="0"/>
              <w:divBdr>
                <w:top w:val="none" w:sz="0" w:space="0" w:color="auto"/>
                <w:left w:val="none" w:sz="0" w:space="0" w:color="auto"/>
                <w:bottom w:val="none" w:sz="0" w:space="0" w:color="auto"/>
                <w:right w:val="none" w:sz="0" w:space="0" w:color="auto"/>
              </w:divBdr>
            </w:div>
            <w:div w:id="1971939642">
              <w:marLeft w:val="0"/>
              <w:marRight w:val="0"/>
              <w:marTop w:val="0"/>
              <w:marBottom w:val="0"/>
              <w:divBdr>
                <w:top w:val="none" w:sz="0" w:space="0" w:color="auto"/>
                <w:left w:val="none" w:sz="0" w:space="0" w:color="auto"/>
                <w:bottom w:val="none" w:sz="0" w:space="0" w:color="auto"/>
                <w:right w:val="none" w:sz="0" w:space="0" w:color="auto"/>
              </w:divBdr>
            </w:div>
            <w:div w:id="20478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68743">
      <w:bodyDiv w:val="1"/>
      <w:marLeft w:val="0"/>
      <w:marRight w:val="0"/>
      <w:marTop w:val="0"/>
      <w:marBottom w:val="0"/>
      <w:divBdr>
        <w:top w:val="none" w:sz="0" w:space="0" w:color="auto"/>
        <w:left w:val="none" w:sz="0" w:space="0" w:color="auto"/>
        <w:bottom w:val="none" w:sz="0" w:space="0" w:color="auto"/>
        <w:right w:val="none" w:sz="0" w:space="0" w:color="auto"/>
      </w:divBdr>
      <w:divsChild>
        <w:div w:id="539393698">
          <w:marLeft w:val="0"/>
          <w:marRight w:val="0"/>
          <w:marTop w:val="0"/>
          <w:marBottom w:val="0"/>
          <w:divBdr>
            <w:top w:val="none" w:sz="0" w:space="0" w:color="auto"/>
            <w:left w:val="none" w:sz="0" w:space="0" w:color="auto"/>
            <w:bottom w:val="none" w:sz="0" w:space="0" w:color="auto"/>
            <w:right w:val="none" w:sz="0" w:space="0" w:color="auto"/>
          </w:divBdr>
        </w:div>
        <w:div w:id="541596996">
          <w:marLeft w:val="0"/>
          <w:marRight w:val="0"/>
          <w:marTop w:val="0"/>
          <w:marBottom w:val="0"/>
          <w:divBdr>
            <w:top w:val="none" w:sz="0" w:space="0" w:color="auto"/>
            <w:left w:val="none" w:sz="0" w:space="0" w:color="auto"/>
            <w:bottom w:val="none" w:sz="0" w:space="0" w:color="auto"/>
            <w:right w:val="none" w:sz="0" w:space="0" w:color="auto"/>
          </w:divBdr>
        </w:div>
        <w:div w:id="605845504">
          <w:marLeft w:val="0"/>
          <w:marRight w:val="0"/>
          <w:marTop w:val="0"/>
          <w:marBottom w:val="0"/>
          <w:divBdr>
            <w:top w:val="none" w:sz="0" w:space="0" w:color="auto"/>
            <w:left w:val="none" w:sz="0" w:space="0" w:color="auto"/>
            <w:bottom w:val="none" w:sz="0" w:space="0" w:color="auto"/>
            <w:right w:val="none" w:sz="0" w:space="0" w:color="auto"/>
          </w:divBdr>
        </w:div>
        <w:div w:id="793257006">
          <w:marLeft w:val="0"/>
          <w:marRight w:val="0"/>
          <w:marTop w:val="0"/>
          <w:marBottom w:val="0"/>
          <w:divBdr>
            <w:top w:val="none" w:sz="0" w:space="0" w:color="auto"/>
            <w:left w:val="none" w:sz="0" w:space="0" w:color="auto"/>
            <w:bottom w:val="none" w:sz="0" w:space="0" w:color="auto"/>
            <w:right w:val="none" w:sz="0" w:space="0" w:color="auto"/>
          </w:divBdr>
        </w:div>
        <w:div w:id="880940995">
          <w:marLeft w:val="0"/>
          <w:marRight w:val="0"/>
          <w:marTop w:val="0"/>
          <w:marBottom w:val="0"/>
          <w:divBdr>
            <w:top w:val="none" w:sz="0" w:space="0" w:color="auto"/>
            <w:left w:val="none" w:sz="0" w:space="0" w:color="auto"/>
            <w:bottom w:val="none" w:sz="0" w:space="0" w:color="auto"/>
            <w:right w:val="none" w:sz="0" w:space="0" w:color="auto"/>
          </w:divBdr>
        </w:div>
        <w:div w:id="891038599">
          <w:marLeft w:val="0"/>
          <w:marRight w:val="0"/>
          <w:marTop w:val="0"/>
          <w:marBottom w:val="0"/>
          <w:divBdr>
            <w:top w:val="none" w:sz="0" w:space="0" w:color="auto"/>
            <w:left w:val="none" w:sz="0" w:space="0" w:color="auto"/>
            <w:bottom w:val="none" w:sz="0" w:space="0" w:color="auto"/>
            <w:right w:val="none" w:sz="0" w:space="0" w:color="auto"/>
          </w:divBdr>
        </w:div>
        <w:div w:id="1098063133">
          <w:marLeft w:val="0"/>
          <w:marRight w:val="0"/>
          <w:marTop w:val="0"/>
          <w:marBottom w:val="0"/>
          <w:divBdr>
            <w:top w:val="none" w:sz="0" w:space="0" w:color="auto"/>
            <w:left w:val="none" w:sz="0" w:space="0" w:color="auto"/>
            <w:bottom w:val="none" w:sz="0" w:space="0" w:color="auto"/>
            <w:right w:val="none" w:sz="0" w:space="0" w:color="auto"/>
          </w:divBdr>
        </w:div>
        <w:div w:id="1224411341">
          <w:marLeft w:val="0"/>
          <w:marRight w:val="0"/>
          <w:marTop w:val="0"/>
          <w:marBottom w:val="0"/>
          <w:divBdr>
            <w:top w:val="none" w:sz="0" w:space="0" w:color="auto"/>
            <w:left w:val="none" w:sz="0" w:space="0" w:color="auto"/>
            <w:bottom w:val="none" w:sz="0" w:space="0" w:color="auto"/>
            <w:right w:val="none" w:sz="0" w:space="0" w:color="auto"/>
          </w:divBdr>
        </w:div>
        <w:div w:id="1252005205">
          <w:marLeft w:val="0"/>
          <w:marRight w:val="0"/>
          <w:marTop w:val="0"/>
          <w:marBottom w:val="0"/>
          <w:divBdr>
            <w:top w:val="none" w:sz="0" w:space="0" w:color="auto"/>
            <w:left w:val="none" w:sz="0" w:space="0" w:color="auto"/>
            <w:bottom w:val="none" w:sz="0" w:space="0" w:color="auto"/>
            <w:right w:val="none" w:sz="0" w:space="0" w:color="auto"/>
          </w:divBdr>
        </w:div>
        <w:div w:id="1469280216">
          <w:marLeft w:val="0"/>
          <w:marRight w:val="0"/>
          <w:marTop w:val="0"/>
          <w:marBottom w:val="0"/>
          <w:divBdr>
            <w:top w:val="none" w:sz="0" w:space="0" w:color="auto"/>
            <w:left w:val="none" w:sz="0" w:space="0" w:color="auto"/>
            <w:bottom w:val="none" w:sz="0" w:space="0" w:color="auto"/>
            <w:right w:val="none" w:sz="0" w:space="0" w:color="auto"/>
          </w:divBdr>
        </w:div>
        <w:div w:id="1607039740">
          <w:marLeft w:val="0"/>
          <w:marRight w:val="0"/>
          <w:marTop w:val="0"/>
          <w:marBottom w:val="0"/>
          <w:divBdr>
            <w:top w:val="none" w:sz="0" w:space="0" w:color="auto"/>
            <w:left w:val="none" w:sz="0" w:space="0" w:color="auto"/>
            <w:bottom w:val="none" w:sz="0" w:space="0" w:color="auto"/>
            <w:right w:val="none" w:sz="0" w:space="0" w:color="auto"/>
          </w:divBdr>
        </w:div>
        <w:div w:id="1907646446">
          <w:marLeft w:val="0"/>
          <w:marRight w:val="0"/>
          <w:marTop w:val="0"/>
          <w:marBottom w:val="0"/>
          <w:divBdr>
            <w:top w:val="none" w:sz="0" w:space="0" w:color="auto"/>
            <w:left w:val="none" w:sz="0" w:space="0" w:color="auto"/>
            <w:bottom w:val="none" w:sz="0" w:space="0" w:color="auto"/>
            <w:right w:val="none" w:sz="0" w:space="0" w:color="auto"/>
          </w:divBdr>
        </w:div>
        <w:div w:id="20154534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bulgargaz.b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astrade.gr/wp-content/uploads/2024/02/Marine-Manual-v1.04.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bulgargaz.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AA8425-B6B8-4BE4-B21D-029ECE11E4C7}">
  <ds:schemaRefs>
    <ds:schemaRef ds:uri="http://schemas.microsoft.com/sharepoint/v3/contenttype/forms"/>
  </ds:schemaRefs>
</ds:datastoreItem>
</file>

<file path=customXml/itemProps2.xml><?xml version="1.0" encoding="utf-8"?>
<ds:datastoreItem xmlns:ds="http://schemas.openxmlformats.org/officeDocument/2006/customXml" ds:itemID="{C130C621-D80E-4509-A304-77AC6B9BE9C8}">
  <ds:schemaRefs>
    <ds:schemaRef ds:uri="http://schemas.openxmlformats.org/officeDocument/2006/bibliography"/>
  </ds:schemaRefs>
</ds:datastoreItem>
</file>

<file path=customXml/itemProps3.xml><?xml version="1.0" encoding="utf-8"?>
<ds:datastoreItem xmlns:ds="http://schemas.openxmlformats.org/officeDocument/2006/customXml" ds:itemID="{151730DE-A34F-446A-A257-A7AEB32780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4C8740-BC47-4D35-A8F4-1C9D722C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1750</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11705</CharactersWithSpaces>
  <SharedDoc>false</SharedDoc>
  <HLinks>
    <vt:vector size="12" baseType="variant">
      <vt:variant>
        <vt:i4>8257622</vt:i4>
      </vt:variant>
      <vt:variant>
        <vt:i4>3</vt:i4>
      </vt:variant>
      <vt:variant>
        <vt:i4>0</vt:i4>
      </vt:variant>
      <vt:variant>
        <vt:i4>5</vt:i4>
      </vt:variant>
      <vt:variant>
        <vt:lpwstr>mailto:tenders@bulgargaz.bg</vt:lpwstr>
      </vt:variant>
      <vt:variant>
        <vt:lpwstr/>
      </vt:variant>
      <vt:variant>
        <vt:i4>8257622</vt:i4>
      </vt:variant>
      <vt:variant>
        <vt:i4>0</vt:i4>
      </vt:variant>
      <vt:variant>
        <vt:i4>0</vt:i4>
      </vt:variant>
      <vt:variant>
        <vt:i4>5</vt:i4>
      </vt:variant>
      <vt:variant>
        <vt:lpwstr>mailto:tenders@bulgargaz.bg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 Sinabov</dc:creator>
  <cp:keywords>, docId:5812CBDFC9C4F2876691A4C0B1BE1E67</cp:keywords>
  <dc:description/>
  <cp:lastModifiedBy>Ekaterina Yaneva</cp:lastModifiedBy>
  <cp:revision>8</cp:revision>
  <cp:lastPrinted>2023-10-02T11:50:00Z</cp:lastPrinted>
  <dcterms:created xsi:type="dcterms:W3CDTF">2024-03-27T13:49:00Z</dcterms:created>
  <dcterms:modified xsi:type="dcterms:W3CDTF">2024-03-27T14:50:00Z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ies>
</file>